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514CA" w14:textId="77777777" w:rsidR="00E97BD7" w:rsidRDefault="00E97BD7" w:rsidP="00E66A04">
      <w:pPr>
        <w:jc w:val="both"/>
        <w:rPr>
          <w:rFonts w:ascii="Calibri" w:eastAsia="Times New Roman" w:hAnsi="Calibri" w:cs="Calibri"/>
          <w:b/>
          <w:bCs/>
          <w:sz w:val="28"/>
          <w:szCs w:val="28"/>
          <w:lang w:eastAsia="es-AR"/>
        </w:rPr>
      </w:pPr>
    </w:p>
    <w:p w14:paraId="3D6B35E4" w14:textId="77777777" w:rsidR="007D31DD" w:rsidRPr="007D31DD" w:rsidRDefault="007D31DD" w:rsidP="007D31DD">
      <w:pPr>
        <w:pBdr>
          <w:top w:val="single" w:sz="4" w:space="1" w:color="auto"/>
          <w:left w:val="single" w:sz="4" w:space="4" w:color="auto"/>
          <w:bottom w:val="single" w:sz="4" w:space="1" w:color="auto"/>
          <w:right w:val="single" w:sz="4" w:space="4" w:color="auto"/>
        </w:pBdr>
        <w:spacing w:after="200" w:line="276" w:lineRule="auto"/>
        <w:jc w:val="center"/>
        <w:rPr>
          <w:rFonts w:ascii="Arial" w:eastAsia="Times New Roman" w:hAnsi="Arial" w:cs="Arial"/>
          <w:b/>
          <w:bCs/>
          <w:kern w:val="32"/>
          <w:sz w:val="28"/>
          <w:szCs w:val="28"/>
          <w:lang w:eastAsia="es-AR"/>
        </w:rPr>
      </w:pPr>
      <w:r w:rsidRPr="007D31DD">
        <w:rPr>
          <w:rFonts w:ascii="Arial" w:eastAsia="Times New Roman" w:hAnsi="Arial" w:cs="Arial"/>
          <w:b/>
          <w:bCs/>
          <w:kern w:val="32"/>
          <w:sz w:val="28"/>
          <w:szCs w:val="28"/>
          <w:lang w:eastAsia="es-AR"/>
        </w:rPr>
        <w:t>Escuela de verano-invierno AUGM - 2021</w:t>
      </w:r>
    </w:p>
    <w:p w14:paraId="54FF419F" w14:textId="77777777" w:rsidR="00E97BD7" w:rsidRDefault="00A55C35" w:rsidP="007D31DD">
      <w:pPr>
        <w:jc w:val="center"/>
        <w:rPr>
          <w:rFonts w:ascii="Calibri" w:eastAsia="Times New Roman" w:hAnsi="Calibri" w:cs="Calibri"/>
          <w:b/>
          <w:bCs/>
          <w:i/>
          <w:kern w:val="32"/>
          <w:sz w:val="28"/>
          <w:szCs w:val="28"/>
          <w:lang w:eastAsia="es-AR"/>
        </w:rPr>
      </w:pPr>
      <w:r w:rsidRPr="007D31DD">
        <w:rPr>
          <w:rFonts w:ascii="Calibri" w:eastAsia="Times New Roman" w:hAnsi="Calibri" w:cs="Calibri"/>
          <w:b/>
          <w:bCs/>
          <w:i/>
          <w:kern w:val="32"/>
          <w:sz w:val="28"/>
          <w:szCs w:val="28"/>
          <w:lang w:eastAsia="es-AR"/>
        </w:rPr>
        <w:object w:dxaOrig="5055" w:dyaOrig="5055" w14:anchorId="3EF69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231.75pt" o:ole="">
            <v:imagedata r:id="rId4" o:title=""/>
          </v:shape>
          <o:OLEObject Type="Embed" ProgID="AcroExch.Document.DC" ShapeID="_x0000_i1025" DrawAspect="Content" ObjectID="_1668408431" r:id="rId5"/>
        </w:object>
      </w:r>
    </w:p>
    <w:p w14:paraId="5F8549C6" w14:textId="77777777" w:rsidR="007D31DD" w:rsidRDefault="007D31DD" w:rsidP="007D31DD">
      <w:pPr>
        <w:pBdr>
          <w:top w:val="single" w:sz="4" w:space="1" w:color="auto"/>
          <w:left w:val="single" w:sz="4" w:space="4" w:color="auto"/>
          <w:bottom w:val="single" w:sz="4" w:space="1" w:color="auto"/>
          <w:right w:val="single" w:sz="4" w:space="4" w:color="auto"/>
        </w:pBdr>
        <w:spacing w:after="200" w:line="276" w:lineRule="auto"/>
        <w:jc w:val="both"/>
        <w:rPr>
          <w:rFonts w:ascii="Arial" w:eastAsia="Times New Roman" w:hAnsi="Arial" w:cs="Arial"/>
          <w:b/>
          <w:bCs/>
          <w:kern w:val="32"/>
          <w:sz w:val="28"/>
          <w:szCs w:val="28"/>
          <w:lang w:eastAsia="es-AR"/>
        </w:rPr>
      </w:pPr>
      <w:r w:rsidRPr="007D31DD">
        <w:rPr>
          <w:rFonts w:ascii="Arial" w:eastAsia="Times New Roman" w:hAnsi="Arial" w:cs="Arial"/>
          <w:b/>
          <w:bCs/>
          <w:kern w:val="32"/>
          <w:sz w:val="28"/>
          <w:szCs w:val="28"/>
          <w:lang w:eastAsia="es-AR"/>
        </w:rPr>
        <w:t xml:space="preserve">Curso internacional de grado/ </w:t>
      </w:r>
      <w:r>
        <w:rPr>
          <w:rFonts w:ascii="Arial" w:eastAsia="Times New Roman" w:hAnsi="Arial" w:cs="Arial"/>
          <w:b/>
          <w:bCs/>
          <w:kern w:val="32"/>
          <w:sz w:val="28"/>
          <w:szCs w:val="28"/>
          <w:lang w:eastAsia="es-AR"/>
        </w:rPr>
        <w:t>Modalidad virtual</w:t>
      </w:r>
    </w:p>
    <w:p w14:paraId="176C290B" w14:textId="77777777" w:rsidR="007D31DD" w:rsidRPr="007D31DD" w:rsidRDefault="007D31DD" w:rsidP="007D31DD">
      <w:pPr>
        <w:pBdr>
          <w:top w:val="single" w:sz="4" w:space="1" w:color="auto"/>
          <w:left w:val="single" w:sz="4" w:space="4" w:color="auto"/>
          <w:bottom w:val="single" w:sz="4" w:space="1" w:color="auto"/>
          <w:right w:val="single" w:sz="4" w:space="4" w:color="auto"/>
        </w:pBdr>
        <w:spacing w:after="200" w:line="276" w:lineRule="auto"/>
        <w:jc w:val="both"/>
        <w:rPr>
          <w:rFonts w:ascii="Arial" w:eastAsia="Times New Roman" w:hAnsi="Arial" w:cs="Arial"/>
          <w:b/>
          <w:bCs/>
          <w:kern w:val="32"/>
          <w:sz w:val="28"/>
          <w:szCs w:val="28"/>
          <w:lang w:eastAsia="es-AR"/>
        </w:rPr>
      </w:pPr>
      <w:r w:rsidRPr="007D31DD">
        <w:rPr>
          <w:rFonts w:ascii="Arial" w:eastAsia="Times New Roman" w:hAnsi="Arial" w:cs="Arial"/>
          <w:b/>
          <w:bCs/>
          <w:kern w:val="32"/>
          <w:sz w:val="28"/>
          <w:szCs w:val="28"/>
          <w:lang w:eastAsia="es-AR"/>
        </w:rPr>
        <w:t>Organizado por el Comité Académico Agroalimentario - AUGM</w:t>
      </w:r>
    </w:p>
    <w:p w14:paraId="2B6F44FE" w14:textId="77777777" w:rsidR="007D31DD" w:rsidRDefault="007D31DD" w:rsidP="007D31DD">
      <w:pPr>
        <w:jc w:val="center"/>
        <w:rPr>
          <w:rFonts w:ascii="Calibri" w:eastAsia="Times New Roman" w:hAnsi="Calibri" w:cs="Calibri"/>
          <w:b/>
          <w:bCs/>
          <w:sz w:val="28"/>
          <w:szCs w:val="28"/>
          <w:lang w:eastAsia="es-AR"/>
        </w:rPr>
      </w:pPr>
    </w:p>
    <w:p w14:paraId="66B68E60" w14:textId="77777777" w:rsidR="007D31DD" w:rsidRPr="00696853" w:rsidRDefault="00696853" w:rsidP="00696853">
      <w:pPr>
        <w:jc w:val="center"/>
        <w:rPr>
          <w:rFonts w:ascii="Arial" w:eastAsia="Times New Roman" w:hAnsi="Arial" w:cs="Arial"/>
          <w:b/>
          <w:bCs/>
          <w:color w:val="0070C0"/>
          <w:sz w:val="40"/>
          <w:szCs w:val="40"/>
          <w:lang w:eastAsia="es-AR"/>
        </w:rPr>
      </w:pPr>
      <w:r w:rsidRPr="00696853">
        <w:rPr>
          <w:rFonts w:ascii="Arial" w:eastAsia="Times New Roman" w:hAnsi="Arial" w:cs="Arial"/>
          <w:b/>
          <w:bCs/>
          <w:noProof/>
          <w:color w:val="0070C0"/>
          <w:sz w:val="40"/>
          <w:szCs w:val="40"/>
          <w:lang w:eastAsia="es-AR"/>
        </w:rPr>
        <w:t>Buenas prácticas en la cadena de producción de hortalizas</w:t>
      </w:r>
    </w:p>
    <w:p w14:paraId="0480EB5F" w14:textId="77777777" w:rsidR="00696853" w:rsidRDefault="00696853" w:rsidP="00B702BF">
      <w:pPr>
        <w:jc w:val="center"/>
        <w:rPr>
          <w:rFonts w:ascii="Calibri" w:eastAsia="Times New Roman" w:hAnsi="Calibri" w:cs="Calibri"/>
          <w:b/>
          <w:bCs/>
          <w:sz w:val="28"/>
          <w:szCs w:val="28"/>
          <w:lang w:eastAsia="es-AR"/>
        </w:rPr>
      </w:pPr>
    </w:p>
    <w:p w14:paraId="60D23D9A" w14:textId="77777777" w:rsidR="00B702BF" w:rsidRPr="00D647D1" w:rsidRDefault="00B702BF" w:rsidP="00B702BF">
      <w:pPr>
        <w:jc w:val="center"/>
        <w:rPr>
          <w:rFonts w:ascii="Arial" w:eastAsia="Times New Roman" w:hAnsi="Arial" w:cs="Arial"/>
          <w:b/>
          <w:bCs/>
          <w:color w:val="000000"/>
          <w:sz w:val="28"/>
          <w:szCs w:val="28"/>
          <w:lang w:eastAsia="es-ES"/>
        </w:rPr>
      </w:pPr>
      <w:r w:rsidRPr="00D647D1">
        <w:rPr>
          <w:rFonts w:ascii="Arial" w:eastAsia="Times New Roman" w:hAnsi="Arial" w:cs="Arial"/>
          <w:b/>
          <w:bCs/>
          <w:sz w:val="28"/>
          <w:szCs w:val="28"/>
          <w:lang w:eastAsia="es-AR"/>
        </w:rPr>
        <w:t>Dictado por docentes de Universidades Nacionales de Argentina, Uruguay, Brasil y Paraguay</w:t>
      </w:r>
    </w:p>
    <w:p w14:paraId="7C922F95" w14:textId="77777777" w:rsidR="007D31DD" w:rsidRDefault="00C36D8E" w:rsidP="00C36D8E">
      <w:pPr>
        <w:rPr>
          <w:rFonts w:ascii="Calibri" w:eastAsia="Times New Roman" w:hAnsi="Calibri" w:cs="Calibri"/>
          <w:b/>
          <w:bCs/>
          <w:sz w:val="28"/>
          <w:szCs w:val="28"/>
          <w:lang w:eastAsia="es-AR"/>
        </w:rPr>
      </w:pPr>
      <w:r>
        <w:rPr>
          <w:noProof/>
          <w:lang w:eastAsia="es-AR"/>
        </w:rPr>
        <w:drawing>
          <wp:inline distT="0" distB="0" distL="0" distR="0" wp14:anchorId="1442C261" wp14:editId="6027C33A">
            <wp:extent cx="1119225" cy="1119225"/>
            <wp:effectExtent l="0" t="0" r="5080" b="5080"/>
            <wp:docPr id="27" name="Imagen 27" descr="CEDiS: cursos a distancia de la U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DiS: cursos a distancia de la UN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9278" cy="1119278"/>
                    </a:xfrm>
                    <a:prstGeom prst="rect">
                      <a:avLst/>
                    </a:prstGeom>
                    <a:noFill/>
                    <a:ln>
                      <a:noFill/>
                    </a:ln>
                  </pic:spPr>
                </pic:pic>
              </a:graphicData>
            </a:graphic>
          </wp:inline>
        </w:drawing>
      </w:r>
      <w:r>
        <w:rPr>
          <w:rFonts w:ascii="Calibri" w:eastAsia="Times New Roman" w:hAnsi="Calibri" w:cs="Calibri"/>
          <w:b/>
          <w:bCs/>
          <w:sz w:val="28"/>
          <w:szCs w:val="28"/>
          <w:lang w:eastAsia="es-AR"/>
        </w:rPr>
        <w:t xml:space="preserve">  </w:t>
      </w:r>
      <w:r>
        <w:rPr>
          <w:noProof/>
          <w:lang w:eastAsia="es-AR"/>
        </w:rPr>
        <w:drawing>
          <wp:inline distT="0" distB="0" distL="0" distR="0" wp14:anchorId="7079668D" wp14:editId="7C60314B">
            <wp:extent cx="1047750" cy="1032907"/>
            <wp:effectExtent l="0" t="0" r="0" b="0"/>
            <wp:docPr id="2" name="Imagen 2" descr="Universidad Federal de Santa Catarin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dad Federal de Santa Catarina - Wikipedia, la enciclopedia lib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32907"/>
                    </a:xfrm>
                    <a:prstGeom prst="rect">
                      <a:avLst/>
                    </a:prstGeom>
                    <a:noFill/>
                    <a:ln>
                      <a:noFill/>
                    </a:ln>
                  </pic:spPr>
                </pic:pic>
              </a:graphicData>
            </a:graphic>
          </wp:inline>
        </w:drawing>
      </w:r>
      <w:r>
        <w:rPr>
          <w:noProof/>
          <w:lang w:eastAsia="es-AR"/>
        </w:rPr>
        <w:drawing>
          <wp:inline distT="0" distB="0" distL="0" distR="0" wp14:anchorId="1150170A" wp14:editId="489099CC">
            <wp:extent cx="1265530" cy="1166272"/>
            <wp:effectExtent l="0" t="0" r="0" b="0"/>
            <wp:docPr id="4" name="Imagen 4" descr="La UNNE crea el gabinete de antropología forense del Nordeste – Econo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UNNE crea el gabinete de antropología forense del Nordeste – Economis"/>
                    <pic:cNvPicPr>
                      <a:picLocks noChangeAspect="1" noChangeArrowheads="1"/>
                    </pic:cNvPicPr>
                  </pic:nvPicPr>
                  <pic:blipFill rotWithShape="1">
                    <a:blip r:embed="rId8">
                      <a:extLst>
                        <a:ext uri="{28A0092B-C50C-407E-A947-70E740481C1C}">
                          <a14:useLocalDpi xmlns:a14="http://schemas.microsoft.com/office/drawing/2010/main" val="0"/>
                        </a:ext>
                      </a:extLst>
                    </a:blip>
                    <a:srcRect b="7843"/>
                    <a:stretch/>
                  </pic:blipFill>
                  <pic:spPr bwMode="auto">
                    <a:xfrm>
                      <a:off x="0" y="0"/>
                      <a:ext cx="1260102" cy="116127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Times New Roman" w:hAnsi="Calibri" w:cs="Calibri"/>
          <w:b/>
          <w:bCs/>
          <w:sz w:val="28"/>
          <w:szCs w:val="28"/>
          <w:lang w:eastAsia="es-AR"/>
        </w:rPr>
        <w:t xml:space="preserve"> </w:t>
      </w:r>
      <w:r>
        <w:rPr>
          <w:noProof/>
          <w:lang w:eastAsia="es-AR"/>
        </w:rPr>
        <w:drawing>
          <wp:inline distT="0" distB="0" distL="0" distR="0" wp14:anchorId="6E6905AB" wp14:editId="4E0B53CD">
            <wp:extent cx="1031443" cy="1066114"/>
            <wp:effectExtent l="0" t="0" r="0" b="1270"/>
            <wp:docPr id="1" name="Imagen 1" descr="Unidad de Comunicación | UdelaR - Sede Tacuaremb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ad de Comunicación | UdelaR - Sede Tacuarembó"/>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89" t="6208" r="8904" b="8952"/>
                    <a:stretch/>
                  </pic:blipFill>
                  <pic:spPr bwMode="auto">
                    <a:xfrm>
                      <a:off x="0" y="0"/>
                      <a:ext cx="1029366" cy="106396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AR"/>
        </w:rPr>
        <w:drawing>
          <wp:inline distT="0" distB="0" distL="0" distR="0" wp14:anchorId="239AC1DB" wp14:editId="030BB4FF">
            <wp:extent cx="1141171" cy="1057671"/>
            <wp:effectExtent l="0" t="0" r="1905" b="9525"/>
            <wp:docPr id="3" name="Imagen 3" descr="Universidad Nacional de Asunción in Paraguay Reviews &amp; Rankings |  EDUopin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dad Nacional de Asunción in Paraguay Reviews &amp; Rankings |  EDUopin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11463" r="16226" b="6172"/>
                    <a:stretch/>
                  </pic:blipFill>
                  <pic:spPr bwMode="auto">
                    <a:xfrm>
                      <a:off x="0" y="0"/>
                      <a:ext cx="1143822" cy="1060128"/>
                    </a:xfrm>
                    <a:prstGeom prst="rect">
                      <a:avLst/>
                    </a:prstGeom>
                    <a:noFill/>
                    <a:ln>
                      <a:noFill/>
                    </a:ln>
                    <a:extLst>
                      <a:ext uri="{53640926-AAD7-44D8-BBD7-CCE9431645EC}">
                        <a14:shadowObscured xmlns:a14="http://schemas.microsoft.com/office/drawing/2010/main"/>
                      </a:ext>
                    </a:extLst>
                  </pic:spPr>
                </pic:pic>
              </a:graphicData>
            </a:graphic>
          </wp:inline>
        </w:drawing>
      </w:r>
    </w:p>
    <w:p w14:paraId="0F3863E3" w14:textId="77777777" w:rsidR="0082011A" w:rsidRDefault="0082011A" w:rsidP="0082011A">
      <w:pPr>
        <w:rPr>
          <w:rFonts w:ascii="Calibri" w:eastAsia="Times New Roman" w:hAnsi="Calibri" w:cs="Calibri"/>
          <w:b/>
          <w:bCs/>
          <w:sz w:val="28"/>
          <w:szCs w:val="28"/>
          <w:lang w:eastAsia="es-AR"/>
        </w:rPr>
      </w:pPr>
      <w:r>
        <w:rPr>
          <w:rFonts w:ascii="Calibri" w:eastAsia="Times New Roman" w:hAnsi="Calibri" w:cs="Calibri"/>
          <w:b/>
          <w:bCs/>
          <w:sz w:val="28"/>
          <w:szCs w:val="28"/>
          <w:lang w:eastAsia="es-AR"/>
        </w:rPr>
        <w:t xml:space="preserve">                              </w:t>
      </w:r>
    </w:p>
    <w:p w14:paraId="015CBF94" w14:textId="77777777" w:rsidR="0082011A" w:rsidRDefault="0082011A" w:rsidP="0082011A">
      <w:pPr>
        <w:rPr>
          <w:rFonts w:ascii="Calibri" w:eastAsia="Times New Roman" w:hAnsi="Calibri" w:cs="Calibri"/>
          <w:b/>
          <w:bCs/>
          <w:sz w:val="28"/>
          <w:szCs w:val="28"/>
          <w:lang w:eastAsia="es-AR"/>
        </w:rPr>
      </w:pPr>
      <w:r>
        <w:rPr>
          <w:rFonts w:ascii="Calibri" w:eastAsia="Times New Roman" w:hAnsi="Calibri" w:cs="Calibri"/>
          <w:b/>
          <w:bCs/>
          <w:sz w:val="28"/>
          <w:szCs w:val="28"/>
          <w:lang w:eastAsia="es-AR"/>
        </w:rPr>
        <w:lastRenderedPageBreak/>
        <w:t xml:space="preserve">Sede </w:t>
      </w:r>
      <w:r w:rsidR="008B5A32">
        <w:rPr>
          <w:rFonts w:ascii="Calibri" w:eastAsia="Times New Roman" w:hAnsi="Calibri" w:cs="Calibri"/>
          <w:b/>
          <w:bCs/>
          <w:sz w:val="28"/>
          <w:szCs w:val="28"/>
          <w:lang w:eastAsia="es-AR"/>
        </w:rPr>
        <w:t>Facultad de Ciencias Agrarias, UNR, Argentina</w:t>
      </w:r>
      <w:r>
        <w:rPr>
          <w:rFonts w:ascii="Calibri" w:eastAsia="Times New Roman" w:hAnsi="Calibri" w:cs="Calibri"/>
          <w:b/>
          <w:bCs/>
          <w:sz w:val="28"/>
          <w:szCs w:val="28"/>
          <w:lang w:eastAsia="es-AR"/>
        </w:rPr>
        <w:t xml:space="preserve">   </w:t>
      </w:r>
      <w:r>
        <w:rPr>
          <w:rFonts w:ascii="Calibri" w:eastAsia="Times New Roman" w:hAnsi="Calibri" w:cs="Calibri"/>
          <w:b/>
          <w:bCs/>
          <w:noProof/>
          <w:sz w:val="28"/>
          <w:szCs w:val="28"/>
          <w:lang w:eastAsia="es-AR"/>
        </w:rPr>
        <w:drawing>
          <wp:inline distT="0" distB="0" distL="0" distR="0" wp14:anchorId="732B4438" wp14:editId="5DE51147">
            <wp:extent cx="1587398" cy="929671"/>
            <wp:effectExtent l="0" t="0" r="0" b="3810"/>
            <wp:docPr id="28" name="Imagen 28" descr="C:\Users\Roxana\Pictures\Logo Fa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oxana\Pictures\Logo Fac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470" cy="930299"/>
                    </a:xfrm>
                    <a:prstGeom prst="rect">
                      <a:avLst/>
                    </a:prstGeom>
                    <a:noFill/>
                    <a:ln>
                      <a:noFill/>
                    </a:ln>
                  </pic:spPr>
                </pic:pic>
              </a:graphicData>
            </a:graphic>
          </wp:inline>
        </w:drawing>
      </w:r>
      <w:r w:rsidRPr="0082011A">
        <w:rPr>
          <w:rFonts w:ascii="Calibri" w:eastAsia="Times New Roman" w:hAnsi="Calibri" w:cs="Calibri"/>
          <w:b/>
          <w:bCs/>
          <w:sz w:val="28"/>
          <w:szCs w:val="28"/>
          <w:lang w:eastAsia="es-AR"/>
        </w:rPr>
        <w:t xml:space="preserve"> </w:t>
      </w:r>
      <w:r>
        <w:rPr>
          <w:rFonts w:ascii="Calibri" w:eastAsia="Times New Roman" w:hAnsi="Calibri" w:cs="Calibri"/>
          <w:b/>
          <w:bCs/>
          <w:sz w:val="28"/>
          <w:szCs w:val="28"/>
          <w:lang w:eastAsia="es-AR"/>
        </w:rPr>
        <w:t xml:space="preserve">    </w:t>
      </w:r>
      <w:r w:rsidRPr="0082011A">
        <w:rPr>
          <w:rFonts w:ascii="Calibri" w:eastAsia="Times New Roman" w:hAnsi="Calibri" w:cs="Calibri"/>
          <w:b/>
          <w:bCs/>
          <w:sz w:val="28"/>
          <w:szCs w:val="28"/>
          <w:lang w:eastAsia="es-AR"/>
        </w:rPr>
        <w:t>https://fcagr.unr.edu.ar/</w:t>
      </w:r>
    </w:p>
    <w:p w14:paraId="5E2E4883" w14:textId="77777777" w:rsidR="0082011A" w:rsidRDefault="0082011A" w:rsidP="0082011A">
      <w:pPr>
        <w:pStyle w:val="Default"/>
        <w:spacing w:line="360" w:lineRule="auto"/>
        <w:jc w:val="both"/>
        <w:rPr>
          <w:rFonts w:ascii="Arial" w:hAnsi="Arial" w:cs="Arial"/>
          <w:bCs/>
          <w:color w:val="auto"/>
          <w:kern w:val="32"/>
          <w:lang w:eastAsia="es-AR"/>
        </w:rPr>
      </w:pPr>
    </w:p>
    <w:p w14:paraId="30A0A8D3" w14:textId="77777777" w:rsidR="0082011A" w:rsidRDefault="0082011A" w:rsidP="0082011A">
      <w:pPr>
        <w:rPr>
          <w:rFonts w:ascii="Calibri" w:eastAsia="Times New Roman" w:hAnsi="Calibri" w:cs="Calibri"/>
          <w:b/>
          <w:bCs/>
          <w:sz w:val="28"/>
          <w:szCs w:val="28"/>
          <w:lang w:eastAsia="es-AR"/>
        </w:rPr>
      </w:pPr>
    </w:p>
    <w:p w14:paraId="1E7986CA" w14:textId="77777777" w:rsidR="00B702BF" w:rsidRDefault="00B702BF" w:rsidP="0082011A">
      <w:pPr>
        <w:pStyle w:val="Default"/>
        <w:jc w:val="both"/>
        <w:rPr>
          <w:rFonts w:ascii="Arial" w:hAnsi="Arial" w:cs="Arial"/>
          <w:bCs/>
          <w:color w:val="auto"/>
          <w:kern w:val="32"/>
          <w:lang w:eastAsia="es-AR"/>
        </w:rPr>
      </w:pPr>
      <w:r w:rsidRPr="00B702BF">
        <w:rPr>
          <w:rFonts w:ascii="Arial" w:hAnsi="Arial" w:cs="Arial"/>
          <w:bCs/>
          <w:color w:val="auto"/>
          <w:kern w:val="32"/>
          <w:lang w:eastAsia="es-AR"/>
        </w:rPr>
        <w:t>Dirigido a alumnos de grado que estén cursando o hayan cursado los dos últimos años de la carrera de Agronomía, Ingeniería Agronómica o equivalente, según la denominación que tenga en las Universidades miembros de AUGM.</w:t>
      </w:r>
    </w:p>
    <w:p w14:paraId="3734A895" w14:textId="77777777" w:rsidR="007D31DD" w:rsidRDefault="007D31DD" w:rsidP="00E66A04">
      <w:pPr>
        <w:jc w:val="both"/>
        <w:rPr>
          <w:rFonts w:ascii="Calibri" w:eastAsia="Times New Roman" w:hAnsi="Calibri" w:cs="Calibri"/>
          <w:b/>
          <w:bCs/>
          <w:sz w:val="28"/>
          <w:szCs w:val="28"/>
          <w:lang w:eastAsia="es-AR"/>
        </w:rPr>
      </w:pPr>
    </w:p>
    <w:p w14:paraId="7A34349E" w14:textId="77777777" w:rsidR="00235D06" w:rsidRPr="00D647D1" w:rsidRDefault="00235D06" w:rsidP="00235D06">
      <w:pPr>
        <w:spacing w:after="240" w:line="240" w:lineRule="auto"/>
        <w:rPr>
          <w:rFonts w:ascii="Arial" w:hAnsi="Arial" w:cs="Arial"/>
          <w:b/>
          <w:color w:val="7030A0"/>
          <w:sz w:val="24"/>
          <w:szCs w:val="24"/>
        </w:rPr>
      </w:pPr>
      <w:r w:rsidRPr="00D647D1">
        <w:rPr>
          <w:rFonts w:ascii="Arial" w:hAnsi="Arial" w:cs="Arial"/>
          <w:b/>
          <w:color w:val="7030A0"/>
          <w:sz w:val="24"/>
          <w:szCs w:val="24"/>
        </w:rPr>
        <w:t>Objetivos de la Propuesta</w:t>
      </w:r>
    </w:p>
    <w:p w14:paraId="3FD37F18" w14:textId="77777777" w:rsidR="00235D06" w:rsidRPr="00B702BF" w:rsidRDefault="00235D06" w:rsidP="0003055A">
      <w:pPr>
        <w:autoSpaceDE w:val="0"/>
        <w:autoSpaceDN w:val="0"/>
        <w:adjustRightInd w:val="0"/>
        <w:ind w:firstLine="708"/>
        <w:jc w:val="both"/>
        <w:rPr>
          <w:rFonts w:ascii="Arial" w:eastAsia="Times New Roman" w:hAnsi="Arial" w:cs="Arial"/>
          <w:bCs/>
          <w:kern w:val="32"/>
          <w:sz w:val="24"/>
          <w:szCs w:val="24"/>
          <w:lang w:eastAsia="es-AR"/>
        </w:rPr>
      </w:pPr>
      <w:r w:rsidRPr="00B702BF">
        <w:rPr>
          <w:rFonts w:ascii="Arial" w:eastAsia="Times New Roman" w:hAnsi="Arial" w:cs="Arial"/>
          <w:bCs/>
          <w:kern w:val="32"/>
          <w:sz w:val="24"/>
          <w:szCs w:val="24"/>
          <w:lang w:eastAsia="es-AR"/>
        </w:rPr>
        <w:t>Analizar las buenas prácticas en los diferentes eslabones de la cadena productiva de hortalizas a fin de gestionar la aplicación de tecnologías y manejos de bajo impacto ambiental, articulando sistemas sustentables que ofrezcan alimentos inocuos para la salud.</w:t>
      </w:r>
    </w:p>
    <w:p w14:paraId="2FBF9290" w14:textId="77777777" w:rsidR="00235D06" w:rsidRPr="00B702BF" w:rsidRDefault="00235D06" w:rsidP="0003055A">
      <w:pPr>
        <w:autoSpaceDE w:val="0"/>
        <w:autoSpaceDN w:val="0"/>
        <w:adjustRightInd w:val="0"/>
        <w:ind w:firstLine="708"/>
        <w:jc w:val="both"/>
        <w:rPr>
          <w:rFonts w:ascii="Arial" w:eastAsia="Times New Roman" w:hAnsi="Arial" w:cs="Arial"/>
          <w:bCs/>
          <w:kern w:val="32"/>
          <w:sz w:val="24"/>
          <w:szCs w:val="24"/>
          <w:lang w:eastAsia="es-AR"/>
        </w:rPr>
      </w:pPr>
      <w:r w:rsidRPr="00B702BF">
        <w:rPr>
          <w:rFonts w:ascii="Arial" w:eastAsia="Times New Roman" w:hAnsi="Arial" w:cs="Arial"/>
          <w:bCs/>
          <w:kern w:val="32"/>
          <w:sz w:val="24"/>
          <w:szCs w:val="24"/>
          <w:lang w:eastAsia="es-AR"/>
        </w:rPr>
        <w:t>Integrar conocimientos de distintas disciplinas que se relacionan de una u otra forma con los sistemas de producción, procesamiento y comercialización de hortalizas como son las áreas de Horticultura, Fitopatología, Terapéutica, Inocuidad Biológica, Entomología, Fisiología Vegetal, Climatología, Ecología, Mercado, Comercialización, Sociología, entre otros.</w:t>
      </w:r>
    </w:p>
    <w:p w14:paraId="636665CB" w14:textId="77777777" w:rsidR="007D31DD" w:rsidRDefault="007D31DD" w:rsidP="00E66A04">
      <w:pPr>
        <w:jc w:val="both"/>
        <w:rPr>
          <w:rFonts w:ascii="Calibri" w:eastAsia="Times New Roman" w:hAnsi="Calibri" w:cs="Calibri"/>
          <w:b/>
          <w:bCs/>
          <w:sz w:val="28"/>
          <w:szCs w:val="28"/>
          <w:lang w:eastAsia="es-AR"/>
        </w:rPr>
      </w:pPr>
    </w:p>
    <w:p w14:paraId="6A5C0186" w14:textId="77777777" w:rsidR="00B702BF" w:rsidRPr="00D647D1" w:rsidRDefault="00B702BF" w:rsidP="00B702BF">
      <w:pPr>
        <w:spacing w:after="240" w:line="240" w:lineRule="auto"/>
        <w:rPr>
          <w:rFonts w:ascii="Arial" w:hAnsi="Arial" w:cs="Arial"/>
          <w:b/>
          <w:color w:val="7030A0"/>
          <w:sz w:val="24"/>
          <w:szCs w:val="24"/>
        </w:rPr>
      </w:pPr>
      <w:r w:rsidRPr="00D647D1">
        <w:rPr>
          <w:rFonts w:ascii="Arial" w:hAnsi="Arial" w:cs="Arial"/>
          <w:b/>
          <w:color w:val="7030A0"/>
          <w:sz w:val="24"/>
          <w:szCs w:val="24"/>
        </w:rPr>
        <w:t>Desafío en la producción de hortalizas</w:t>
      </w:r>
    </w:p>
    <w:p w14:paraId="66B35748" w14:textId="77777777" w:rsidR="00B702BF" w:rsidRPr="00B702BF" w:rsidRDefault="00B702BF" w:rsidP="00B702BF">
      <w:pPr>
        <w:autoSpaceDE w:val="0"/>
        <w:autoSpaceDN w:val="0"/>
        <w:adjustRightInd w:val="0"/>
        <w:ind w:firstLine="708"/>
        <w:jc w:val="both"/>
        <w:rPr>
          <w:rFonts w:ascii="Arial" w:eastAsia="Times New Roman" w:hAnsi="Arial" w:cs="Arial"/>
          <w:bCs/>
          <w:kern w:val="32"/>
          <w:sz w:val="24"/>
          <w:szCs w:val="24"/>
          <w:lang w:eastAsia="es-AR"/>
        </w:rPr>
      </w:pPr>
      <w:r w:rsidRPr="00B702BF">
        <w:rPr>
          <w:rFonts w:ascii="Arial" w:eastAsia="Times New Roman" w:hAnsi="Arial" w:cs="Arial"/>
          <w:bCs/>
          <w:kern w:val="32"/>
          <w:sz w:val="24"/>
          <w:szCs w:val="24"/>
          <w:lang w:eastAsia="es-AR"/>
        </w:rPr>
        <w:t xml:space="preserve">Las producciones intensivas como la horticultura, implican gran cantidad de inversión empleo de insumos, mano de obra y producción por unidad de superficie. Sus cultivos son fundamentales en la dieta diaria de la población, tanto en cantidad como calidad. </w:t>
      </w:r>
    </w:p>
    <w:p w14:paraId="09284AB0" w14:textId="77777777" w:rsidR="00B702BF" w:rsidRPr="00B702BF" w:rsidRDefault="00B702BF" w:rsidP="00B702BF">
      <w:pPr>
        <w:autoSpaceDE w:val="0"/>
        <w:autoSpaceDN w:val="0"/>
        <w:adjustRightInd w:val="0"/>
        <w:ind w:firstLine="708"/>
        <w:jc w:val="both"/>
        <w:rPr>
          <w:rFonts w:ascii="Arial" w:eastAsia="Times New Roman" w:hAnsi="Arial" w:cs="Arial"/>
          <w:bCs/>
          <w:kern w:val="32"/>
          <w:sz w:val="24"/>
          <w:szCs w:val="24"/>
          <w:lang w:eastAsia="es-AR"/>
        </w:rPr>
      </w:pPr>
      <w:r w:rsidRPr="00B702BF">
        <w:rPr>
          <w:rFonts w:ascii="Arial" w:eastAsia="Times New Roman" w:hAnsi="Arial" w:cs="Arial"/>
          <w:bCs/>
          <w:kern w:val="32"/>
          <w:sz w:val="24"/>
          <w:szCs w:val="24"/>
          <w:lang w:eastAsia="es-AR"/>
        </w:rPr>
        <w:t xml:space="preserve">El desafío es producir hortalizas de una manera más sustentable, teniendo en cuenta aspectos de rentabilidad, manejo adecuado de los recursos naturales y ofrecer a los consumidores alimentos frescos saludables, de manera económica y socialmente viables. </w:t>
      </w:r>
    </w:p>
    <w:p w14:paraId="69C5FA22" w14:textId="77777777" w:rsidR="00B702BF" w:rsidRPr="00B702BF" w:rsidRDefault="00B702BF" w:rsidP="00B702BF">
      <w:pPr>
        <w:autoSpaceDE w:val="0"/>
        <w:autoSpaceDN w:val="0"/>
        <w:adjustRightInd w:val="0"/>
        <w:ind w:firstLine="708"/>
        <w:jc w:val="both"/>
        <w:rPr>
          <w:rFonts w:ascii="Arial" w:eastAsia="Times New Roman" w:hAnsi="Arial" w:cs="Arial"/>
          <w:bCs/>
          <w:kern w:val="32"/>
          <w:sz w:val="24"/>
          <w:szCs w:val="24"/>
          <w:lang w:eastAsia="es-AR"/>
        </w:rPr>
      </w:pPr>
      <w:r w:rsidRPr="00B702BF">
        <w:rPr>
          <w:rFonts w:ascii="Arial" w:eastAsia="Times New Roman" w:hAnsi="Arial" w:cs="Arial"/>
          <w:bCs/>
          <w:kern w:val="32"/>
          <w:sz w:val="24"/>
          <w:szCs w:val="24"/>
          <w:lang w:eastAsia="es-AR"/>
        </w:rPr>
        <w:t>La aplicación de buenas prácticas agrícolas y de manufactura debería atravesar a todas las modalidades de producción que hoy conocemos y las que vendrán, ya que significa realizar correctamente cada procedimiento a lo largo de la cadena. Las Buenas Prácticas guían los procesos productivos, la planificación individual y colectiva y garantizan al consumidor la calidad de los alimentos. Es un tema muy amplio e interesante, que no se agota en este curso pero que intenta ser una base de conocimientos, un espacio de búsqueda, reflexión e intercambio de ideas y experiencias.</w:t>
      </w:r>
    </w:p>
    <w:p w14:paraId="6B19CD08" w14:textId="77777777" w:rsidR="007D31DD" w:rsidRPr="00B702BF" w:rsidRDefault="007D31DD" w:rsidP="00E66A04">
      <w:pPr>
        <w:jc w:val="both"/>
        <w:rPr>
          <w:rFonts w:ascii="Arial" w:eastAsia="Times New Roman" w:hAnsi="Arial" w:cs="Arial"/>
          <w:bCs/>
          <w:kern w:val="32"/>
          <w:sz w:val="24"/>
          <w:szCs w:val="24"/>
          <w:lang w:eastAsia="es-AR"/>
        </w:rPr>
      </w:pPr>
    </w:p>
    <w:p w14:paraId="57DB8E36" w14:textId="77777777" w:rsidR="00B702BF" w:rsidRPr="00D04789" w:rsidRDefault="00D647D1" w:rsidP="00B702BF">
      <w:pPr>
        <w:spacing w:after="200" w:line="276" w:lineRule="auto"/>
        <w:jc w:val="both"/>
        <w:rPr>
          <w:rFonts w:ascii="Arial" w:eastAsia="Times New Roman" w:hAnsi="Arial" w:cs="Arial"/>
          <w:b/>
          <w:bCs/>
          <w:sz w:val="24"/>
          <w:szCs w:val="24"/>
          <w:lang w:eastAsia="es-AR"/>
        </w:rPr>
      </w:pPr>
      <w:r>
        <w:rPr>
          <w:rFonts w:ascii="Arial" w:hAnsi="Arial" w:cs="Arial"/>
          <w:b/>
          <w:bCs/>
          <w:color w:val="0070C0"/>
          <w:sz w:val="24"/>
          <w:szCs w:val="24"/>
        </w:rPr>
        <w:lastRenderedPageBreak/>
        <w:t xml:space="preserve">- </w:t>
      </w:r>
      <w:r w:rsidR="00B702BF" w:rsidRPr="00D647D1">
        <w:rPr>
          <w:rFonts w:ascii="Arial" w:hAnsi="Arial" w:cs="Arial"/>
          <w:b/>
          <w:bCs/>
          <w:color w:val="0070C0"/>
          <w:sz w:val="24"/>
          <w:szCs w:val="24"/>
        </w:rPr>
        <w:t>Fecha de realización:</w:t>
      </w:r>
      <w:r w:rsidR="00B702BF" w:rsidRPr="00D04789">
        <w:rPr>
          <w:rFonts w:ascii="Arial" w:eastAsia="Times New Roman" w:hAnsi="Arial" w:cs="Arial"/>
          <w:bCs/>
          <w:kern w:val="32"/>
          <w:sz w:val="24"/>
          <w:szCs w:val="24"/>
          <w:lang w:eastAsia="es-AR"/>
        </w:rPr>
        <w:t xml:space="preserve"> </w:t>
      </w:r>
      <w:r w:rsidR="00B702BF" w:rsidRPr="00D04789">
        <w:rPr>
          <w:rFonts w:ascii="Arial" w:eastAsia="Times New Roman" w:hAnsi="Arial" w:cs="Arial"/>
          <w:b/>
          <w:bCs/>
          <w:sz w:val="24"/>
          <w:szCs w:val="24"/>
          <w:lang w:eastAsia="es-AR"/>
        </w:rPr>
        <w:t xml:space="preserve">última semana de febrero y todo marzo 2021 </w:t>
      </w:r>
    </w:p>
    <w:p w14:paraId="1CEB9372" w14:textId="77777777" w:rsidR="00A55C35" w:rsidRPr="00D04789" w:rsidRDefault="00B702BF" w:rsidP="00A55C35">
      <w:pPr>
        <w:spacing w:after="200" w:line="276" w:lineRule="auto"/>
        <w:jc w:val="both"/>
        <w:rPr>
          <w:rFonts w:ascii="Arial" w:eastAsia="Times New Roman" w:hAnsi="Arial" w:cs="Arial"/>
          <w:b/>
          <w:bCs/>
          <w:sz w:val="24"/>
          <w:szCs w:val="24"/>
          <w:lang w:eastAsia="es-AR"/>
        </w:rPr>
      </w:pPr>
      <w:r w:rsidRPr="00D647D1">
        <w:rPr>
          <w:rFonts w:ascii="Arial" w:hAnsi="Arial" w:cs="Arial"/>
          <w:b/>
          <w:bCs/>
          <w:color w:val="0070C0"/>
          <w:sz w:val="24"/>
          <w:szCs w:val="24"/>
        </w:rPr>
        <w:t>- Duración:</w:t>
      </w:r>
      <w:r w:rsidR="00C25D96">
        <w:rPr>
          <w:rFonts w:ascii="Arial" w:eastAsia="Times New Roman" w:hAnsi="Arial" w:cs="Arial"/>
          <w:b/>
          <w:bCs/>
          <w:sz w:val="24"/>
          <w:szCs w:val="24"/>
          <w:lang w:eastAsia="es-AR"/>
        </w:rPr>
        <w:t xml:space="preserve"> 30 h</w:t>
      </w:r>
    </w:p>
    <w:p w14:paraId="1484507D" w14:textId="77777777" w:rsidR="00A55C35" w:rsidRPr="00D04789" w:rsidRDefault="00A55C35" w:rsidP="00A55C35">
      <w:pPr>
        <w:spacing w:after="200" w:line="276" w:lineRule="auto"/>
        <w:jc w:val="both"/>
        <w:rPr>
          <w:rFonts w:ascii="Arial" w:eastAsia="Times New Roman" w:hAnsi="Arial" w:cs="Arial"/>
          <w:b/>
          <w:bCs/>
          <w:sz w:val="24"/>
          <w:szCs w:val="24"/>
          <w:lang w:eastAsia="es-AR"/>
        </w:rPr>
      </w:pPr>
      <w:r w:rsidRPr="00D647D1">
        <w:rPr>
          <w:rFonts w:ascii="Arial" w:hAnsi="Arial" w:cs="Arial"/>
          <w:b/>
          <w:bCs/>
          <w:color w:val="0070C0"/>
          <w:sz w:val="24"/>
          <w:szCs w:val="24"/>
        </w:rPr>
        <w:t>- Cupo máximo</w:t>
      </w:r>
      <w:r w:rsidR="00D647D1">
        <w:rPr>
          <w:rFonts w:ascii="Arial" w:hAnsi="Arial" w:cs="Arial"/>
          <w:b/>
          <w:bCs/>
          <w:color w:val="0070C0"/>
          <w:sz w:val="24"/>
          <w:szCs w:val="24"/>
        </w:rPr>
        <w:t>:</w:t>
      </w:r>
      <w:r w:rsidRPr="00D04789">
        <w:rPr>
          <w:rFonts w:ascii="Arial" w:eastAsia="Times New Roman" w:hAnsi="Arial" w:cs="Arial"/>
          <w:b/>
          <w:bCs/>
          <w:sz w:val="24"/>
          <w:szCs w:val="24"/>
          <w:lang w:eastAsia="es-AR"/>
        </w:rPr>
        <w:t xml:space="preserve"> 50 alumnos</w:t>
      </w:r>
    </w:p>
    <w:p w14:paraId="3310773F" w14:textId="77777777" w:rsidR="00A55C35" w:rsidRPr="00D647D1" w:rsidRDefault="00D04789" w:rsidP="00A55C35">
      <w:pPr>
        <w:spacing w:after="200" w:line="276" w:lineRule="auto"/>
        <w:jc w:val="both"/>
        <w:rPr>
          <w:rFonts w:ascii="Arial" w:hAnsi="Arial" w:cs="Arial"/>
          <w:b/>
          <w:bCs/>
          <w:color w:val="0070C0"/>
          <w:sz w:val="24"/>
          <w:szCs w:val="24"/>
        </w:rPr>
      </w:pPr>
      <w:r w:rsidRPr="00D647D1">
        <w:rPr>
          <w:rFonts w:ascii="Arial" w:hAnsi="Arial" w:cs="Arial"/>
          <w:b/>
          <w:bCs/>
          <w:color w:val="0070C0"/>
          <w:sz w:val="24"/>
          <w:szCs w:val="24"/>
        </w:rPr>
        <w:t>- Gratuito</w:t>
      </w:r>
    </w:p>
    <w:p w14:paraId="19BB6955" w14:textId="77777777" w:rsidR="00D04789" w:rsidRDefault="00D04789" w:rsidP="00A55C35">
      <w:pPr>
        <w:spacing w:after="200" w:line="276" w:lineRule="auto"/>
        <w:jc w:val="both"/>
        <w:rPr>
          <w:rFonts w:ascii="Arial" w:hAnsi="Arial" w:cs="Arial"/>
          <w:b/>
          <w:color w:val="7030A0"/>
          <w:sz w:val="24"/>
          <w:szCs w:val="24"/>
        </w:rPr>
      </w:pPr>
    </w:p>
    <w:p w14:paraId="45C49342" w14:textId="77777777" w:rsidR="00A55C35" w:rsidRPr="00D04789" w:rsidRDefault="00A55C35" w:rsidP="00A55C35">
      <w:pPr>
        <w:spacing w:after="200" w:line="276" w:lineRule="auto"/>
        <w:jc w:val="both"/>
        <w:rPr>
          <w:rFonts w:ascii="Arial" w:eastAsia="Times New Roman" w:hAnsi="Arial" w:cs="Arial"/>
          <w:b/>
          <w:bCs/>
          <w:sz w:val="28"/>
          <w:szCs w:val="28"/>
          <w:lang w:eastAsia="es-AR"/>
        </w:rPr>
      </w:pPr>
      <w:r w:rsidRPr="00D04789">
        <w:rPr>
          <w:rFonts w:ascii="Arial" w:hAnsi="Arial" w:cs="Arial"/>
          <w:b/>
          <w:color w:val="7030A0"/>
          <w:sz w:val="24"/>
          <w:szCs w:val="24"/>
        </w:rPr>
        <w:t xml:space="preserve">PROGRAMA DE ACTIVIDADES </w:t>
      </w:r>
    </w:p>
    <w:tbl>
      <w:tblPr>
        <w:tblW w:w="8764" w:type="dxa"/>
        <w:tblLayout w:type="fixed"/>
        <w:tblCellMar>
          <w:top w:w="15" w:type="dxa"/>
          <w:left w:w="15" w:type="dxa"/>
          <w:bottom w:w="15" w:type="dxa"/>
          <w:right w:w="15" w:type="dxa"/>
        </w:tblCellMar>
        <w:tblLook w:val="04A0" w:firstRow="1" w:lastRow="0" w:firstColumn="1" w:lastColumn="0" w:noHBand="0" w:noVBand="1"/>
      </w:tblPr>
      <w:tblGrid>
        <w:gridCol w:w="5362"/>
        <w:gridCol w:w="2268"/>
        <w:gridCol w:w="1134"/>
      </w:tblGrid>
      <w:tr w:rsidR="00A55C35" w:rsidRPr="00D04789" w14:paraId="55324CA8" w14:textId="77777777" w:rsidTr="00A55C35">
        <w:trPr>
          <w:trHeight w:val="370"/>
        </w:trPr>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2152195B" w14:textId="77777777" w:rsidR="00A55C35" w:rsidRPr="00D04789" w:rsidRDefault="00A55C35" w:rsidP="00CF4F9C">
            <w:pPr>
              <w:spacing w:after="0" w:line="0" w:lineRule="atLeast"/>
              <w:rPr>
                <w:rFonts w:ascii="Arial" w:hAnsi="Arial" w:cs="Arial"/>
                <w:b/>
                <w:color w:val="7030A0"/>
                <w:sz w:val="24"/>
                <w:szCs w:val="24"/>
              </w:rPr>
            </w:pPr>
            <w:r w:rsidRPr="00D04789">
              <w:rPr>
                <w:rFonts w:ascii="Arial" w:hAnsi="Arial" w:cs="Arial"/>
                <w:b/>
                <w:color w:val="7030A0"/>
                <w:sz w:val="24"/>
                <w:szCs w:val="24"/>
              </w:rPr>
              <w:t>Contenidos</w:t>
            </w:r>
          </w:p>
        </w:tc>
        <w:tc>
          <w:tcPr>
            <w:tcW w:w="2268" w:type="dxa"/>
            <w:tcBorders>
              <w:top w:val="single" w:sz="6" w:space="0" w:color="000000"/>
              <w:left w:val="single" w:sz="6" w:space="0" w:color="000000"/>
              <w:bottom w:val="single" w:sz="6" w:space="0" w:color="000000"/>
              <w:right w:val="single" w:sz="6" w:space="0" w:color="000000"/>
            </w:tcBorders>
          </w:tcPr>
          <w:p w14:paraId="65A36B62" w14:textId="77777777" w:rsidR="00A55C35" w:rsidRPr="00D04789" w:rsidRDefault="00A55C35" w:rsidP="00CF4F9C">
            <w:pPr>
              <w:spacing w:after="0" w:line="0" w:lineRule="atLeast"/>
              <w:ind w:left="127"/>
              <w:rPr>
                <w:rFonts w:ascii="Arial" w:hAnsi="Arial" w:cs="Arial"/>
                <w:b/>
                <w:color w:val="7030A0"/>
                <w:sz w:val="24"/>
                <w:szCs w:val="24"/>
              </w:rPr>
            </w:pPr>
            <w:r w:rsidRPr="00D04789">
              <w:rPr>
                <w:rFonts w:ascii="Arial" w:hAnsi="Arial" w:cs="Arial"/>
                <w:b/>
                <w:color w:val="7030A0"/>
                <w:sz w:val="24"/>
                <w:szCs w:val="24"/>
              </w:rPr>
              <w:t>Docente responsable</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495B78B3" w14:textId="77777777" w:rsidR="00A55C35" w:rsidRPr="00D04789" w:rsidRDefault="00A55C35" w:rsidP="00CF4F9C">
            <w:pPr>
              <w:spacing w:after="0" w:line="0" w:lineRule="atLeast"/>
              <w:rPr>
                <w:rFonts w:ascii="Arial" w:hAnsi="Arial" w:cs="Arial"/>
                <w:b/>
                <w:color w:val="7030A0"/>
                <w:sz w:val="24"/>
                <w:szCs w:val="24"/>
              </w:rPr>
            </w:pPr>
            <w:r w:rsidRPr="00D04789">
              <w:rPr>
                <w:rFonts w:ascii="Arial" w:hAnsi="Arial" w:cs="Arial"/>
                <w:b/>
                <w:color w:val="7030A0"/>
                <w:sz w:val="24"/>
                <w:szCs w:val="24"/>
              </w:rPr>
              <w:t>Carga Horaria</w:t>
            </w:r>
          </w:p>
        </w:tc>
      </w:tr>
      <w:tr w:rsidR="00A55C35" w:rsidRPr="00BD1689" w14:paraId="05743224" w14:textId="77777777" w:rsidTr="00A55C35">
        <w:trPr>
          <w:trHeight w:val="208"/>
        </w:trPr>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05B3BCE0" w14:textId="77777777" w:rsidR="00A55C35" w:rsidRPr="00D04789" w:rsidRDefault="00A55C35" w:rsidP="00CF4F9C">
            <w:pPr>
              <w:rPr>
                <w:rFonts w:ascii="Arial" w:hAnsi="Arial" w:cs="Arial"/>
                <w:b/>
                <w:color w:val="0000FF"/>
                <w:sz w:val="24"/>
                <w:szCs w:val="24"/>
              </w:rPr>
            </w:pPr>
            <w:r w:rsidRPr="00D04789">
              <w:rPr>
                <w:rFonts w:ascii="Arial" w:hAnsi="Arial" w:cs="Arial"/>
                <w:b/>
                <w:color w:val="0000FF"/>
                <w:sz w:val="24"/>
                <w:szCs w:val="24"/>
              </w:rPr>
              <w:t>Unidad 1</w:t>
            </w:r>
          </w:p>
          <w:p w14:paraId="5B6189CE" w14:textId="77777777" w:rsidR="00A55C35" w:rsidRPr="00D04789" w:rsidRDefault="00A55C35" w:rsidP="00CF4F9C">
            <w:pPr>
              <w:rPr>
                <w:rFonts w:ascii="Arial" w:eastAsia="Times New Roman" w:hAnsi="Arial" w:cs="Arial"/>
                <w:lang w:eastAsia="es-UY"/>
              </w:rPr>
            </w:pPr>
            <w:r w:rsidRPr="00D04789">
              <w:rPr>
                <w:rFonts w:ascii="Arial" w:hAnsi="Arial" w:cs="Arial"/>
                <w:bCs/>
                <w:color w:val="000000"/>
              </w:rPr>
              <w:t xml:space="preserve">Introducción, presentación y objetivos del curso. Concepto de buenas prácticas en la producción de alimentos, concepto de producción sustentable. Integración de la cadena desde el productor al consumidor. </w:t>
            </w:r>
          </w:p>
        </w:tc>
        <w:tc>
          <w:tcPr>
            <w:tcW w:w="2268" w:type="dxa"/>
            <w:tcBorders>
              <w:top w:val="single" w:sz="6" w:space="0" w:color="000000"/>
              <w:left w:val="single" w:sz="6" w:space="0" w:color="000000"/>
              <w:bottom w:val="single" w:sz="6" w:space="0" w:color="000000"/>
              <w:right w:val="single" w:sz="6" w:space="0" w:color="000000"/>
            </w:tcBorders>
          </w:tcPr>
          <w:p w14:paraId="47F09906" w14:textId="77777777" w:rsidR="00A55C35" w:rsidRPr="00D04789" w:rsidRDefault="00A55C35" w:rsidP="00CF4F9C">
            <w:pPr>
              <w:spacing w:after="0" w:line="0" w:lineRule="atLeast"/>
              <w:ind w:left="127"/>
              <w:rPr>
                <w:rFonts w:ascii="Arial" w:hAnsi="Arial" w:cs="Arial"/>
                <w:b/>
                <w:bCs/>
                <w:color w:val="000000"/>
                <w:sz w:val="24"/>
                <w:szCs w:val="24"/>
              </w:rPr>
            </w:pPr>
            <w:r w:rsidRPr="00D04789">
              <w:rPr>
                <w:rFonts w:ascii="Arial" w:hAnsi="Arial" w:cs="Arial"/>
                <w:b/>
                <w:bCs/>
                <w:color w:val="000000"/>
                <w:sz w:val="24"/>
                <w:szCs w:val="24"/>
              </w:rPr>
              <w:t xml:space="preserve">Rosana Rotondo, </w:t>
            </w:r>
          </w:p>
          <w:p w14:paraId="742B5850"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rPr>
              <w:t>UNR,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3DE7ECCC"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rPr>
              <w:t>1,5 h</w:t>
            </w:r>
          </w:p>
        </w:tc>
      </w:tr>
      <w:tr w:rsidR="00A55C35" w:rsidRPr="00BD1689" w14:paraId="07B90741"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55B4555C" w14:textId="77777777" w:rsidR="00A55C35" w:rsidRPr="00D04789" w:rsidRDefault="00A55C35" w:rsidP="00CF4F9C">
            <w:pPr>
              <w:rPr>
                <w:rFonts w:ascii="Arial" w:hAnsi="Arial" w:cs="Arial"/>
                <w:bCs/>
                <w:color w:val="000000"/>
              </w:rPr>
            </w:pPr>
            <w:r w:rsidRPr="00D04789">
              <w:rPr>
                <w:rFonts w:ascii="Arial" w:hAnsi="Arial" w:cs="Arial"/>
                <w:bCs/>
                <w:color w:val="000000"/>
              </w:rPr>
              <w:t>Sistemas de producción: tradicional, orgánico, agroecológico, permacultura, biodinámico, producción integrada, etc. (breve descripción de cada una).</w:t>
            </w:r>
          </w:p>
        </w:tc>
        <w:tc>
          <w:tcPr>
            <w:tcW w:w="2268" w:type="dxa"/>
            <w:tcBorders>
              <w:top w:val="single" w:sz="6" w:space="0" w:color="000000"/>
              <w:left w:val="single" w:sz="6" w:space="0" w:color="000000"/>
              <w:bottom w:val="single" w:sz="6" w:space="0" w:color="000000"/>
              <w:right w:val="single" w:sz="6" w:space="0" w:color="000000"/>
            </w:tcBorders>
          </w:tcPr>
          <w:p w14:paraId="023B92CD" w14:textId="77777777" w:rsidR="00A55C35" w:rsidRPr="00D04789" w:rsidRDefault="00A55C35" w:rsidP="00CF4F9C">
            <w:pPr>
              <w:spacing w:after="0" w:line="240" w:lineRule="auto"/>
              <w:ind w:left="127"/>
              <w:rPr>
                <w:rFonts w:ascii="Arial" w:hAnsi="Arial" w:cs="Arial"/>
                <w:b/>
                <w:bCs/>
                <w:color w:val="000000"/>
                <w:sz w:val="24"/>
                <w:szCs w:val="24"/>
              </w:rPr>
            </w:pPr>
            <w:proofErr w:type="spellStart"/>
            <w:r w:rsidRPr="00D04789">
              <w:rPr>
                <w:rFonts w:ascii="Arial" w:hAnsi="Arial" w:cs="Arial"/>
                <w:b/>
                <w:bCs/>
                <w:color w:val="000000"/>
                <w:sz w:val="24"/>
                <w:szCs w:val="24"/>
              </w:rPr>
              <w:t>Marciel</w:t>
            </w:r>
            <w:proofErr w:type="spellEnd"/>
            <w:r w:rsidRPr="00D04789">
              <w:rPr>
                <w:rFonts w:ascii="Arial" w:hAnsi="Arial" w:cs="Arial"/>
                <w:b/>
                <w:bCs/>
                <w:color w:val="000000"/>
                <w:sz w:val="24"/>
                <w:szCs w:val="24"/>
              </w:rPr>
              <w:t xml:space="preserve"> </w:t>
            </w:r>
            <w:proofErr w:type="spellStart"/>
            <w:r w:rsidRPr="00D04789">
              <w:rPr>
                <w:rFonts w:ascii="Arial" w:hAnsi="Arial" w:cs="Arial"/>
                <w:b/>
                <w:bCs/>
                <w:color w:val="000000"/>
                <w:sz w:val="24"/>
                <w:szCs w:val="24"/>
              </w:rPr>
              <w:t>Stadnik</w:t>
            </w:r>
            <w:proofErr w:type="spellEnd"/>
            <w:r w:rsidRPr="00D04789">
              <w:rPr>
                <w:rFonts w:ascii="Arial" w:hAnsi="Arial" w:cs="Arial"/>
                <w:b/>
                <w:bCs/>
                <w:color w:val="000000"/>
                <w:sz w:val="24"/>
                <w:szCs w:val="24"/>
              </w:rPr>
              <w:t xml:space="preserve">, </w:t>
            </w:r>
          </w:p>
          <w:p w14:paraId="427B76EC" w14:textId="77777777" w:rsidR="00A55C35" w:rsidRPr="00D04789" w:rsidRDefault="00A55C35" w:rsidP="00CF4F9C">
            <w:pPr>
              <w:spacing w:after="0" w:line="240" w:lineRule="auto"/>
              <w:ind w:left="127"/>
              <w:rPr>
                <w:rFonts w:ascii="Arial" w:eastAsia="Times New Roman" w:hAnsi="Arial" w:cs="Arial"/>
                <w:b/>
                <w:bCs/>
                <w:color w:val="333333"/>
                <w:sz w:val="24"/>
                <w:szCs w:val="24"/>
                <w:lang w:eastAsia="es-UY"/>
              </w:rPr>
            </w:pPr>
            <w:r w:rsidRPr="00D04789">
              <w:rPr>
                <w:rFonts w:ascii="Arial" w:hAnsi="Arial" w:cs="Arial"/>
                <w:b/>
                <w:bCs/>
                <w:color w:val="000000"/>
                <w:sz w:val="24"/>
                <w:szCs w:val="24"/>
              </w:rPr>
              <w:t>UFSC, Brasil</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158E1B46" w14:textId="77777777" w:rsidR="00A55C35" w:rsidRPr="00D04789" w:rsidRDefault="00C25D96" w:rsidP="00CF4F9C">
            <w:pPr>
              <w:spacing w:after="0" w:line="240" w:lineRule="auto"/>
              <w:rPr>
                <w:rFonts w:ascii="Arial" w:eastAsia="Times New Roman" w:hAnsi="Arial" w:cs="Arial"/>
                <w:sz w:val="24"/>
                <w:szCs w:val="24"/>
                <w:lang w:eastAsia="es-UY"/>
              </w:rPr>
            </w:pPr>
            <w:r>
              <w:rPr>
                <w:rFonts w:ascii="Arial" w:hAnsi="Arial" w:cs="Arial"/>
                <w:b/>
                <w:bCs/>
                <w:color w:val="000000"/>
                <w:sz w:val="24"/>
                <w:szCs w:val="24"/>
              </w:rPr>
              <w:t>1,5 h</w:t>
            </w:r>
          </w:p>
        </w:tc>
      </w:tr>
      <w:tr w:rsidR="00A55C35" w:rsidRPr="00BD1689" w14:paraId="6E64DB9D" w14:textId="77777777" w:rsidTr="00A55C35">
        <w:trPr>
          <w:trHeight w:val="234"/>
        </w:trPr>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6057EC47" w14:textId="77777777" w:rsidR="00A55C35" w:rsidRPr="00D04789" w:rsidRDefault="00A55C35" w:rsidP="00CF4F9C">
            <w:pPr>
              <w:rPr>
                <w:rFonts w:ascii="Arial" w:hAnsi="Arial" w:cs="Arial"/>
                <w:b/>
                <w:color w:val="0000FF"/>
                <w:sz w:val="24"/>
                <w:szCs w:val="24"/>
              </w:rPr>
            </w:pPr>
            <w:r w:rsidRPr="00D04789">
              <w:rPr>
                <w:rFonts w:ascii="Arial" w:hAnsi="Arial" w:cs="Arial"/>
                <w:b/>
                <w:color w:val="0000FF"/>
                <w:sz w:val="24"/>
                <w:szCs w:val="24"/>
              </w:rPr>
              <w:t>Unidad 2</w:t>
            </w:r>
          </w:p>
          <w:p w14:paraId="28104B51" w14:textId="77777777" w:rsidR="00A55C35" w:rsidRPr="00D04789" w:rsidRDefault="00A55C35" w:rsidP="00CF4F9C">
            <w:pPr>
              <w:rPr>
                <w:rFonts w:ascii="Arial" w:hAnsi="Arial" w:cs="Arial"/>
                <w:bCs/>
                <w:color w:val="000000"/>
              </w:rPr>
            </w:pPr>
            <w:r w:rsidRPr="00D04789">
              <w:rPr>
                <w:rFonts w:ascii="Arial" w:hAnsi="Arial" w:cs="Arial"/>
                <w:bCs/>
                <w:color w:val="000000"/>
              </w:rPr>
              <w:t>Buenas prácticas agrícolas. Conceptos generales, inocuidad y trazabilidad. Establecimientos hortícolas, planes de producción, labores del suelo. Capacitación del personal, higiene y riesgos en el trabajo. Animales de trabajo y granja. Fertilizantes y enmiendas. Registros.</w:t>
            </w:r>
          </w:p>
        </w:tc>
        <w:tc>
          <w:tcPr>
            <w:tcW w:w="2268" w:type="dxa"/>
            <w:tcBorders>
              <w:top w:val="single" w:sz="6" w:space="0" w:color="000000"/>
              <w:left w:val="single" w:sz="6" w:space="0" w:color="000000"/>
              <w:bottom w:val="single" w:sz="6" w:space="0" w:color="000000"/>
              <w:right w:val="single" w:sz="6" w:space="0" w:color="000000"/>
            </w:tcBorders>
          </w:tcPr>
          <w:p w14:paraId="14262F01" w14:textId="77777777" w:rsidR="00A55C35" w:rsidRPr="00D04789" w:rsidRDefault="00A55C35" w:rsidP="00CF4F9C">
            <w:pPr>
              <w:spacing w:after="0" w:line="240" w:lineRule="auto"/>
              <w:ind w:left="127"/>
              <w:rPr>
                <w:rFonts w:ascii="Arial" w:eastAsia="Times New Roman" w:hAnsi="Arial" w:cs="Arial"/>
                <w:color w:val="000000"/>
                <w:sz w:val="24"/>
                <w:szCs w:val="24"/>
                <w:lang w:eastAsia="es-UY"/>
              </w:rPr>
            </w:pPr>
            <w:r w:rsidRPr="00D04789">
              <w:rPr>
                <w:rFonts w:ascii="Arial" w:hAnsi="Arial" w:cs="Arial"/>
                <w:b/>
                <w:bCs/>
                <w:color w:val="000000"/>
                <w:sz w:val="24"/>
                <w:szCs w:val="24"/>
              </w:rPr>
              <w:t xml:space="preserve">Mauricio Ortiz </w:t>
            </w:r>
            <w:proofErr w:type="spellStart"/>
            <w:r w:rsidRPr="00D04789">
              <w:rPr>
                <w:rFonts w:ascii="Arial" w:hAnsi="Arial" w:cs="Arial"/>
                <w:b/>
                <w:bCs/>
                <w:color w:val="000000"/>
                <w:sz w:val="24"/>
                <w:szCs w:val="24"/>
              </w:rPr>
              <w:t>Mackinson</w:t>
            </w:r>
            <w:proofErr w:type="spellEnd"/>
            <w:r w:rsidRPr="00D04789">
              <w:rPr>
                <w:rFonts w:ascii="Arial" w:hAnsi="Arial" w:cs="Arial"/>
                <w:b/>
                <w:bCs/>
                <w:color w:val="000000"/>
                <w:sz w:val="24"/>
                <w:szCs w:val="24"/>
              </w:rPr>
              <w:t>, UNR,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17E60545"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rPr>
              <w:t>3,5 h</w:t>
            </w:r>
          </w:p>
        </w:tc>
      </w:tr>
      <w:tr w:rsidR="00A55C35" w:rsidRPr="00BD1689" w14:paraId="71279B89" w14:textId="77777777" w:rsidTr="00A55C35">
        <w:trPr>
          <w:trHeight w:val="338"/>
        </w:trPr>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2E4A150A" w14:textId="77777777" w:rsidR="00A55C35" w:rsidRPr="00D04789" w:rsidRDefault="00A55C35" w:rsidP="00CF4F9C">
            <w:pPr>
              <w:rPr>
                <w:rFonts w:ascii="Arial" w:hAnsi="Arial" w:cs="Arial"/>
                <w:bCs/>
                <w:color w:val="000000"/>
                <w:lang w:val="pt-BR"/>
              </w:rPr>
            </w:pPr>
            <w:r w:rsidRPr="00D04789">
              <w:rPr>
                <w:rFonts w:ascii="Arial" w:hAnsi="Arial" w:cs="Arial"/>
                <w:bCs/>
                <w:color w:val="000000"/>
              </w:rPr>
              <w:t xml:space="preserve">Protección vegetal. Elección de fitosanitarios, marbetes, clasificación toxicológica, gestión de envases. Calidad de aplicación y maquinarias. Agua para consumo humano y de uso agrícola. Análisis de agua. Principales sistemas de riego y gestión del agua. </w:t>
            </w:r>
            <w:r w:rsidRPr="00D04789">
              <w:rPr>
                <w:rFonts w:ascii="Arial" w:hAnsi="Arial" w:cs="Arial"/>
                <w:bCs/>
                <w:color w:val="000000"/>
                <w:lang w:val="pt-BR"/>
              </w:rPr>
              <w:t>Registros.</w:t>
            </w:r>
          </w:p>
        </w:tc>
        <w:tc>
          <w:tcPr>
            <w:tcW w:w="2268" w:type="dxa"/>
            <w:tcBorders>
              <w:top w:val="single" w:sz="6" w:space="0" w:color="000000"/>
              <w:left w:val="single" w:sz="6" w:space="0" w:color="000000"/>
              <w:bottom w:val="single" w:sz="6" w:space="0" w:color="000000"/>
              <w:right w:val="single" w:sz="6" w:space="0" w:color="000000"/>
            </w:tcBorders>
          </w:tcPr>
          <w:p w14:paraId="6B15F5F9" w14:textId="77777777" w:rsidR="00A55C35" w:rsidRPr="00D04789" w:rsidRDefault="00A55C35" w:rsidP="00CF4F9C">
            <w:pPr>
              <w:spacing w:after="0" w:line="240" w:lineRule="auto"/>
              <w:ind w:left="127"/>
              <w:rPr>
                <w:rFonts w:ascii="Arial" w:hAnsi="Arial" w:cs="Arial"/>
                <w:b/>
                <w:bCs/>
                <w:color w:val="000000"/>
                <w:sz w:val="24"/>
                <w:szCs w:val="24"/>
                <w:lang w:val="pt-BR"/>
              </w:rPr>
            </w:pPr>
            <w:r w:rsidRPr="00D04789">
              <w:rPr>
                <w:rFonts w:ascii="Arial" w:hAnsi="Arial" w:cs="Arial"/>
                <w:b/>
                <w:bCs/>
                <w:color w:val="000000"/>
                <w:sz w:val="24"/>
                <w:szCs w:val="24"/>
                <w:lang w:val="pt-BR"/>
              </w:rPr>
              <w:t xml:space="preserve">Eduardo Vita </w:t>
            </w:r>
            <w:proofErr w:type="spellStart"/>
            <w:r w:rsidRPr="00D04789">
              <w:rPr>
                <w:rFonts w:ascii="Arial" w:hAnsi="Arial" w:cs="Arial"/>
                <w:b/>
                <w:bCs/>
                <w:color w:val="000000"/>
                <w:sz w:val="24"/>
                <w:szCs w:val="24"/>
                <w:lang w:val="pt-BR"/>
              </w:rPr>
              <w:t>Larrieu</w:t>
            </w:r>
            <w:proofErr w:type="spellEnd"/>
            <w:r w:rsidRPr="00D04789">
              <w:rPr>
                <w:rFonts w:ascii="Arial" w:hAnsi="Arial" w:cs="Arial"/>
                <w:b/>
                <w:bCs/>
                <w:color w:val="000000"/>
                <w:sz w:val="24"/>
                <w:szCs w:val="24"/>
                <w:lang w:val="pt-BR"/>
              </w:rPr>
              <w:t xml:space="preserve">, </w:t>
            </w:r>
          </w:p>
          <w:p w14:paraId="448A4D63" w14:textId="77777777" w:rsidR="00A55C35" w:rsidRPr="00D04789" w:rsidRDefault="00A55C35" w:rsidP="00CF4F9C">
            <w:pPr>
              <w:spacing w:after="0" w:line="240" w:lineRule="auto"/>
              <w:ind w:left="127"/>
              <w:rPr>
                <w:rFonts w:ascii="Arial" w:eastAsia="Times New Roman" w:hAnsi="Arial" w:cs="Arial"/>
                <w:sz w:val="24"/>
                <w:szCs w:val="24"/>
                <w:lang w:eastAsia="es-UY"/>
              </w:rPr>
            </w:pPr>
            <w:r w:rsidRPr="00D04789">
              <w:rPr>
                <w:rFonts w:ascii="Arial" w:hAnsi="Arial" w:cs="Arial"/>
                <w:b/>
                <w:bCs/>
                <w:color w:val="000000"/>
                <w:sz w:val="24"/>
                <w:szCs w:val="24"/>
                <w:lang w:val="pt-BR"/>
              </w:rPr>
              <w:t>UNR e INTA,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08C7B997" w14:textId="77777777" w:rsidR="00A55C35" w:rsidRPr="00D04789" w:rsidRDefault="00C25D96" w:rsidP="00CF4F9C">
            <w:pPr>
              <w:spacing w:after="0" w:line="240" w:lineRule="auto"/>
              <w:rPr>
                <w:rFonts w:ascii="Arial" w:eastAsia="Times New Roman" w:hAnsi="Arial" w:cs="Arial"/>
                <w:sz w:val="24"/>
                <w:szCs w:val="24"/>
                <w:lang w:eastAsia="es-UY"/>
              </w:rPr>
            </w:pPr>
            <w:r>
              <w:rPr>
                <w:rFonts w:ascii="Arial" w:hAnsi="Arial" w:cs="Arial"/>
                <w:b/>
                <w:bCs/>
                <w:color w:val="000000"/>
                <w:sz w:val="24"/>
                <w:szCs w:val="24"/>
                <w:lang w:val="pt-BR"/>
              </w:rPr>
              <w:t>3,5 h</w:t>
            </w:r>
          </w:p>
        </w:tc>
      </w:tr>
      <w:tr w:rsidR="00A55C35" w:rsidRPr="00BD1689" w14:paraId="48C0BE99"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1786D421" w14:textId="77777777" w:rsidR="00A55C35" w:rsidRPr="00D04789" w:rsidRDefault="00A55C35" w:rsidP="00CF4F9C">
            <w:pPr>
              <w:rPr>
                <w:rFonts w:ascii="Arial" w:hAnsi="Arial" w:cs="Arial"/>
                <w:b/>
                <w:color w:val="0000FF"/>
                <w:sz w:val="24"/>
                <w:szCs w:val="24"/>
              </w:rPr>
            </w:pPr>
            <w:r w:rsidRPr="00D04789">
              <w:rPr>
                <w:rFonts w:ascii="Arial" w:hAnsi="Arial" w:cs="Arial"/>
                <w:b/>
                <w:color w:val="0000FF"/>
                <w:sz w:val="24"/>
                <w:szCs w:val="24"/>
              </w:rPr>
              <w:t>Unidad 3</w:t>
            </w:r>
          </w:p>
          <w:p w14:paraId="2A84A51F" w14:textId="77777777" w:rsidR="00A55C35" w:rsidRPr="00D04789" w:rsidRDefault="00A55C35" w:rsidP="00CF4F9C">
            <w:pPr>
              <w:rPr>
                <w:rFonts w:ascii="Arial" w:hAnsi="Arial" w:cs="Arial"/>
                <w:bCs/>
                <w:color w:val="000000"/>
              </w:rPr>
            </w:pPr>
            <w:proofErr w:type="spellStart"/>
            <w:r w:rsidRPr="00D04789">
              <w:rPr>
                <w:rFonts w:ascii="Arial" w:hAnsi="Arial" w:cs="Arial"/>
                <w:bCs/>
                <w:color w:val="000000"/>
              </w:rPr>
              <w:t>Bioinsumos</w:t>
            </w:r>
            <w:proofErr w:type="spellEnd"/>
            <w:r w:rsidRPr="00D04789">
              <w:rPr>
                <w:rFonts w:ascii="Arial" w:hAnsi="Arial" w:cs="Arial"/>
                <w:bCs/>
                <w:color w:val="000000"/>
              </w:rPr>
              <w:t xml:space="preserve"> aplicados a la producción y protección vegetal. </w:t>
            </w:r>
            <w:proofErr w:type="spellStart"/>
            <w:r w:rsidRPr="00D04789">
              <w:rPr>
                <w:rFonts w:ascii="Arial" w:hAnsi="Arial" w:cs="Arial"/>
                <w:bCs/>
                <w:color w:val="000000"/>
              </w:rPr>
              <w:t>Bioestimulantes</w:t>
            </w:r>
            <w:proofErr w:type="spellEnd"/>
            <w:r w:rsidRPr="00D04789">
              <w:rPr>
                <w:rFonts w:ascii="Arial" w:hAnsi="Arial" w:cs="Arial"/>
                <w:bCs/>
                <w:color w:val="000000"/>
              </w:rPr>
              <w:t xml:space="preserve"> del crecimiento vegetal.</w:t>
            </w:r>
          </w:p>
        </w:tc>
        <w:tc>
          <w:tcPr>
            <w:tcW w:w="2268" w:type="dxa"/>
            <w:tcBorders>
              <w:top w:val="single" w:sz="6" w:space="0" w:color="000000"/>
              <w:left w:val="single" w:sz="6" w:space="0" w:color="000000"/>
              <w:bottom w:val="single" w:sz="6" w:space="0" w:color="000000"/>
              <w:right w:val="single" w:sz="6" w:space="0" w:color="000000"/>
            </w:tcBorders>
          </w:tcPr>
          <w:p w14:paraId="3DBF5367" w14:textId="77777777" w:rsidR="00A55C35" w:rsidRPr="00D04789" w:rsidRDefault="00A55C35" w:rsidP="00CF4F9C">
            <w:pPr>
              <w:spacing w:after="0" w:line="0" w:lineRule="atLeast"/>
              <w:ind w:left="127"/>
              <w:rPr>
                <w:rFonts w:ascii="Arial" w:hAnsi="Arial" w:cs="Arial"/>
                <w:b/>
                <w:bCs/>
                <w:color w:val="000000"/>
                <w:sz w:val="24"/>
                <w:szCs w:val="24"/>
                <w:lang w:val="pt-BR"/>
              </w:rPr>
            </w:pPr>
            <w:proofErr w:type="spellStart"/>
            <w:r w:rsidRPr="00D04789">
              <w:rPr>
                <w:rFonts w:ascii="Arial" w:hAnsi="Arial" w:cs="Arial"/>
                <w:b/>
                <w:bCs/>
                <w:color w:val="000000"/>
                <w:sz w:val="24"/>
                <w:szCs w:val="24"/>
                <w:lang w:val="pt-BR"/>
              </w:rPr>
              <w:t>Marciel</w:t>
            </w:r>
            <w:proofErr w:type="spellEnd"/>
            <w:r w:rsidRPr="00D04789">
              <w:rPr>
                <w:rFonts w:ascii="Arial" w:hAnsi="Arial" w:cs="Arial"/>
                <w:b/>
                <w:bCs/>
                <w:color w:val="000000"/>
                <w:sz w:val="24"/>
                <w:szCs w:val="24"/>
                <w:lang w:val="pt-BR"/>
              </w:rPr>
              <w:t xml:space="preserve"> </w:t>
            </w:r>
            <w:proofErr w:type="spellStart"/>
            <w:r w:rsidRPr="00D04789">
              <w:rPr>
                <w:rFonts w:ascii="Arial" w:hAnsi="Arial" w:cs="Arial"/>
                <w:b/>
                <w:bCs/>
                <w:color w:val="000000"/>
                <w:sz w:val="24"/>
                <w:szCs w:val="24"/>
                <w:lang w:val="pt-BR"/>
              </w:rPr>
              <w:t>Stadnik</w:t>
            </w:r>
            <w:proofErr w:type="spellEnd"/>
            <w:r w:rsidRPr="00D04789">
              <w:rPr>
                <w:rFonts w:ascii="Arial" w:hAnsi="Arial" w:cs="Arial"/>
                <w:b/>
                <w:bCs/>
                <w:color w:val="000000"/>
                <w:sz w:val="24"/>
                <w:szCs w:val="24"/>
                <w:lang w:val="pt-BR"/>
              </w:rPr>
              <w:t xml:space="preserve">, </w:t>
            </w:r>
          </w:p>
          <w:p w14:paraId="6FEF78A5"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lang w:val="pt-BR"/>
              </w:rPr>
              <w:t>UFSC, Brasil</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50F4572A"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lang w:val="pt-BR"/>
              </w:rPr>
              <w:t>2,5 h</w:t>
            </w:r>
          </w:p>
        </w:tc>
      </w:tr>
      <w:tr w:rsidR="00A55C35" w:rsidRPr="00BD1689" w14:paraId="06E0EE06"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255CD358" w14:textId="77777777" w:rsidR="00A55C35" w:rsidRPr="00D04789" w:rsidRDefault="00A55C35" w:rsidP="00CF4F9C">
            <w:pPr>
              <w:rPr>
                <w:rFonts w:ascii="Arial" w:hAnsi="Arial" w:cs="Arial"/>
                <w:bCs/>
                <w:color w:val="000000"/>
              </w:rPr>
            </w:pPr>
            <w:r w:rsidRPr="00D04789">
              <w:rPr>
                <w:rFonts w:ascii="Arial" w:hAnsi="Arial" w:cs="Arial"/>
                <w:bCs/>
                <w:color w:val="000000"/>
              </w:rPr>
              <w:t>Prácticas de manejo para el control de plagas y enfermedades.</w:t>
            </w:r>
          </w:p>
        </w:tc>
        <w:tc>
          <w:tcPr>
            <w:tcW w:w="2268" w:type="dxa"/>
            <w:tcBorders>
              <w:top w:val="single" w:sz="6" w:space="0" w:color="000000"/>
              <w:left w:val="single" w:sz="6" w:space="0" w:color="000000"/>
              <w:bottom w:val="single" w:sz="6" w:space="0" w:color="000000"/>
              <w:right w:val="single" w:sz="6" w:space="0" w:color="000000"/>
            </w:tcBorders>
          </w:tcPr>
          <w:p w14:paraId="75248FB0" w14:textId="77777777" w:rsidR="00A55C35" w:rsidRPr="00D04789" w:rsidRDefault="00A55C35" w:rsidP="00CF4F9C">
            <w:pPr>
              <w:spacing w:after="0" w:line="0" w:lineRule="atLeast"/>
              <w:ind w:left="127"/>
              <w:rPr>
                <w:rFonts w:ascii="Arial" w:hAnsi="Arial" w:cs="Arial"/>
                <w:b/>
                <w:bCs/>
                <w:color w:val="000000"/>
                <w:sz w:val="24"/>
                <w:szCs w:val="24"/>
                <w:lang w:val="pt-BR"/>
              </w:rPr>
            </w:pPr>
            <w:r w:rsidRPr="00D04789">
              <w:rPr>
                <w:rFonts w:ascii="Arial" w:hAnsi="Arial" w:cs="Arial"/>
                <w:b/>
                <w:bCs/>
                <w:color w:val="000000"/>
                <w:sz w:val="24"/>
                <w:szCs w:val="24"/>
                <w:lang w:val="pt-BR"/>
              </w:rPr>
              <w:t xml:space="preserve">Pedro </w:t>
            </w:r>
            <w:proofErr w:type="spellStart"/>
            <w:r w:rsidRPr="00D04789">
              <w:rPr>
                <w:rFonts w:ascii="Arial" w:hAnsi="Arial" w:cs="Arial"/>
                <w:b/>
                <w:bCs/>
                <w:color w:val="000000"/>
                <w:sz w:val="24"/>
                <w:szCs w:val="24"/>
                <w:lang w:val="pt-BR"/>
              </w:rPr>
              <w:t>Mondino</w:t>
            </w:r>
            <w:proofErr w:type="spellEnd"/>
            <w:r w:rsidRPr="00D04789">
              <w:rPr>
                <w:rFonts w:ascii="Arial" w:hAnsi="Arial" w:cs="Arial"/>
                <w:b/>
                <w:bCs/>
                <w:color w:val="000000"/>
                <w:sz w:val="24"/>
                <w:szCs w:val="24"/>
                <w:lang w:val="pt-BR"/>
              </w:rPr>
              <w:t xml:space="preserve">, </w:t>
            </w:r>
          </w:p>
          <w:p w14:paraId="16A94009"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lang w:val="pt-BR"/>
              </w:rPr>
              <w:t xml:space="preserve">UDELAR, </w:t>
            </w:r>
            <w:proofErr w:type="spellStart"/>
            <w:r w:rsidRPr="00D04789">
              <w:rPr>
                <w:rFonts w:ascii="Arial" w:hAnsi="Arial" w:cs="Arial"/>
                <w:b/>
                <w:bCs/>
                <w:color w:val="000000"/>
                <w:sz w:val="24"/>
                <w:szCs w:val="24"/>
                <w:lang w:val="pt-BR"/>
              </w:rPr>
              <w:t>Uruguay</w:t>
            </w:r>
            <w:proofErr w:type="spellEnd"/>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760A5EBA"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lang w:val="pt-BR"/>
              </w:rPr>
              <w:t>2,5 h</w:t>
            </w:r>
          </w:p>
        </w:tc>
      </w:tr>
      <w:tr w:rsidR="00A55C35" w:rsidRPr="00BD1689" w14:paraId="71B03E5B" w14:textId="77777777" w:rsidTr="00A55C35">
        <w:tc>
          <w:tcPr>
            <w:tcW w:w="5362" w:type="dxa"/>
            <w:tcBorders>
              <w:top w:val="single" w:sz="6" w:space="0" w:color="000000"/>
              <w:left w:val="single" w:sz="6" w:space="0" w:color="000000"/>
              <w:bottom w:val="single" w:sz="4" w:space="0" w:color="auto"/>
              <w:right w:val="single" w:sz="6" w:space="0" w:color="000000"/>
            </w:tcBorders>
            <w:tcMar>
              <w:top w:w="0" w:type="dxa"/>
              <w:left w:w="117" w:type="dxa"/>
              <w:bottom w:w="0" w:type="dxa"/>
              <w:right w:w="117" w:type="dxa"/>
            </w:tcMar>
            <w:hideMark/>
          </w:tcPr>
          <w:p w14:paraId="7E1817BF" w14:textId="77777777" w:rsidR="00A55C35" w:rsidRPr="00D04789" w:rsidRDefault="00A55C35" w:rsidP="00CF4F9C">
            <w:pPr>
              <w:rPr>
                <w:rFonts w:ascii="Arial" w:hAnsi="Arial" w:cs="Arial"/>
                <w:bCs/>
                <w:color w:val="000000"/>
              </w:rPr>
            </w:pPr>
            <w:proofErr w:type="spellStart"/>
            <w:r w:rsidRPr="00D04789">
              <w:rPr>
                <w:rFonts w:ascii="Arial" w:hAnsi="Arial" w:cs="Arial"/>
                <w:bCs/>
                <w:color w:val="000000"/>
              </w:rPr>
              <w:t>Biofumigantes</w:t>
            </w:r>
            <w:proofErr w:type="spellEnd"/>
            <w:r w:rsidRPr="00D04789">
              <w:rPr>
                <w:rFonts w:ascii="Arial" w:hAnsi="Arial" w:cs="Arial"/>
                <w:bCs/>
                <w:color w:val="000000"/>
              </w:rPr>
              <w:t xml:space="preserve"> del suelo. Desinfección de suelos con vapor y solarización. Inoculación con micorrizas. Sistemas de cultivos sin suelo.</w:t>
            </w:r>
          </w:p>
        </w:tc>
        <w:tc>
          <w:tcPr>
            <w:tcW w:w="2268" w:type="dxa"/>
            <w:tcBorders>
              <w:top w:val="single" w:sz="6" w:space="0" w:color="000000"/>
              <w:left w:val="single" w:sz="6" w:space="0" w:color="000000"/>
              <w:bottom w:val="single" w:sz="6" w:space="0" w:color="000000"/>
              <w:right w:val="single" w:sz="6" w:space="0" w:color="000000"/>
            </w:tcBorders>
          </w:tcPr>
          <w:p w14:paraId="7D53E3BC" w14:textId="77777777" w:rsidR="00A55C35" w:rsidRPr="00D04789" w:rsidRDefault="00A55C35" w:rsidP="00CF4F9C">
            <w:pPr>
              <w:spacing w:after="0" w:line="0" w:lineRule="atLeast"/>
              <w:ind w:left="127"/>
              <w:rPr>
                <w:rFonts w:ascii="Arial" w:hAnsi="Arial" w:cs="Arial"/>
                <w:b/>
                <w:bCs/>
                <w:color w:val="000000"/>
                <w:sz w:val="24"/>
                <w:szCs w:val="24"/>
                <w:lang w:val="pt-BR"/>
              </w:rPr>
            </w:pPr>
            <w:r w:rsidRPr="00D04789">
              <w:rPr>
                <w:rFonts w:ascii="Arial" w:hAnsi="Arial" w:cs="Arial"/>
                <w:b/>
                <w:bCs/>
                <w:color w:val="000000"/>
                <w:sz w:val="24"/>
                <w:szCs w:val="24"/>
                <w:lang w:val="pt-BR"/>
              </w:rPr>
              <w:t xml:space="preserve">Rodolfo Grasso, </w:t>
            </w:r>
          </w:p>
          <w:p w14:paraId="16548C20" w14:textId="77777777" w:rsidR="00A55C35" w:rsidRPr="00D04789" w:rsidRDefault="00A55C35" w:rsidP="00CF4F9C">
            <w:pPr>
              <w:spacing w:after="0" w:line="0" w:lineRule="atLeast"/>
              <w:ind w:left="127"/>
              <w:rPr>
                <w:rFonts w:ascii="Arial" w:eastAsia="Times New Roman" w:hAnsi="Arial" w:cs="Arial"/>
                <w:color w:val="1155CC"/>
                <w:sz w:val="24"/>
                <w:szCs w:val="24"/>
                <w:lang w:eastAsia="es-UY"/>
              </w:rPr>
            </w:pPr>
            <w:r w:rsidRPr="00D04789">
              <w:rPr>
                <w:rFonts w:ascii="Arial" w:hAnsi="Arial" w:cs="Arial"/>
                <w:b/>
                <w:bCs/>
                <w:color w:val="000000"/>
                <w:sz w:val="24"/>
                <w:szCs w:val="24"/>
                <w:lang w:val="pt-BR"/>
              </w:rPr>
              <w:t>UNR,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44905F99"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lang w:val="pt-BR"/>
              </w:rPr>
              <w:t>2,5 h</w:t>
            </w:r>
          </w:p>
        </w:tc>
      </w:tr>
      <w:tr w:rsidR="00A55C35" w:rsidRPr="00BD1689" w14:paraId="2ADADFCB" w14:textId="77777777" w:rsidTr="00A55C35">
        <w:tc>
          <w:tcPr>
            <w:tcW w:w="5362" w:type="dxa"/>
            <w:tcBorders>
              <w:top w:val="single" w:sz="4" w:space="0" w:color="auto"/>
              <w:left w:val="single" w:sz="6" w:space="0" w:color="000000"/>
              <w:bottom w:val="single" w:sz="6" w:space="0" w:color="000000"/>
              <w:right w:val="single" w:sz="6" w:space="0" w:color="000000"/>
            </w:tcBorders>
            <w:tcMar>
              <w:top w:w="0" w:type="dxa"/>
              <w:left w:w="117" w:type="dxa"/>
              <w:bottom w:w="0" w:type="dxa"/>
              <w:right w:w="117" w:type="dxa"/>
            </w:tcMar>
            <w:hideMark/>
          </w:tcPr>
          <w:p w14:paraId="115517BB" w14:textId="77777777" w:rsidR="00A55C35" w:rsidRPr="00D04789" w:rsidRDefault="00A55C35" w:rsidP="00CF4F9C">
            <w:pPr>
              <w:rPr>
                <w:rFonts w:ascii="Arial" w:hAnsi="Arial" w:cs="Arial"/>
                <w:b/>
                <w:color w:val="0000FF"/>
                <w:sz w:val="24"/>
                <w:szCs w:val="24"/>
              </w:rPr>
            </w:pPr>
            <w:r w:rsidRPr="00D04789">
              <w:rPr>
                <w:rFonts w:ascii="Arial" w:hAnsi="Arial" w:cs="Arial"/>
                <w:b/>
                <w:color w:val="0000FF"/>
                <w:sz w:val="24"/>
                <w:szCs w:val="24"/>
              </w:rPr>
              <w:lastRenderedPageBreak/>
              <w:t>Unidad 4</w:t>
            </w:r>
          </w:p>
          <w:p w14:paraId="087C1F5A" w14:textId="77777777" w:rsidR="00A55C35" w:rsidRPr="00D04789" w:rsidRDefault="00A55C35" w:rsidP="00CF4F9C">
            <w:pPr>
              <w:spacing w:after="120"/>
              <w:rPr>
                <w:rFonts w:ascii="Arial" w:hAnsi="Arial" w:cs="Arial"/>
                <w:bCs/>
                <w:color w:val="000000"/>
              </w:rPr>
            </w:pPr>
            <w:r w:rsidRPr="00D04789">
              <w:rPr>
                <w:rFonts w:ascii="Arial" w:hAnsi="Arial" w:cs="Arial"/>
                <w:bCs/>
                <w:color w:val="000000"/>
              </w:rPr>
              <w:t>Calidad microbiológica. Inocuidad y deterioro.</w:t>
            </w:r>
          </w:p>
          <w:p w14:paraId="1CCB7EF0" w14:textId="77777777" w:rsidR="00A55C35" w:rsidRPr="00D04789" w:rsidRDefault="00A55C35" w:rsidP="00CF4F9C">
            <w:pPr>
              <w:spacing w:after="120"/>
              <w:rPr>
                <w:rFonts w:ascii="Arial" w:hAnsi="Arial" w:cs="Arial"/>
                <w:bCs/>
                <w:color w:val="000000"/>
              </w:rPr>
            </w:pPr>
            <w:r w:rsidRPr="00D04789">
              <w:rPr>
                <w:rFonts w:ascii="Arial" w:hAnsi="Arial" w:cs="Arial"/>
                <w:bCs/>
                <w:color w:val="000000"/>
              </w:rPr>
              <w:t>Enfermedades transmitidas por alimentos. Infecciones e intoxicaciones de origen biológico.</w:t>
            </w:r>
          </w:p>
          <w:p w14:paraId="45D17C5A" w14:textId="77777777" w:rsidR="00A55C35" w:rsidRPr="00D04789" w:rsidRDefault="00A55C35" w:rsidP="00CF4F9C">
            <w:pPr>
              <w:spacing w:after="120"/>
              <w:rPr>
                <w:rFonts w:ascii="Arial" w:hAnsi="Arial" w:cs="Arial"/>
                <w:bCs/>
                <w:color w:val="000000"/>
              </w:rPr>
            </w:pPr>
            <w:r w:rsidRPr="00D04789">
              <w:rPr>
                <w:rFonts w:ascii="Arial" w:hAnsi="Arial" w:cs="Arial"/>
                <w:bCs/>
                <w:color w:val="000000"/>
              </w:rPr>
              <w:t>Normas nacionales e internacionales. Aseguramiento de la calidad biológica. Empleo de bacteriocinas y bacteriófagos.</w:t>
            </w:r>
          </w:p>
          <w:p w14:paraId="109C6742" w14:textId="77777777" w:rsidR="00A55C35" w:rsidRPr="00D04789" w:rsidRDefault="00A55C35" w:rsidP="00CF4F9C">
            <w:pPr>
              <w:rPr>
                <w:rFonts w:ascii="Arial" w:hAnsi="Arial" w:cs="Arial"/>
                <w:bCs/>
                <w:color w:val="000000"/>
              </w:rPr>
            </w:pPr>
            <w:r w:rsidRPr="00D04789">
              <w:rPr>
                <w:rFonts w:ascii="Arial" w:hAnsi="Arial" w:cs="Arial"/>
                <w:bCs/>
                <w:color w:val="000000"/>
              </w:rPr>
              <w:t>Métodos de análisis. Muestreo. Preparación de las muestras. Métodos convencionales. Métodos rápidos. Criterios microbiológicos.</w:t>
            </w:r>
          </w:p>
        </w:tc>
        <w:tc>
          <w:tcPr>
            <w:tcW w:w="2268" w:type="dxa"/>
            <w:tcBorders>
              <w:top w:val="single" w:sz="6" w:space="0" w:color="000000"/>
              <w:left w:val="single" w:sz="6" w:space="0" w:color="000000"/>
              <w:bottom w:val="single" w:sz="6" w:space="0" w:color="000000"/>
              <w:right w:val="single" w:sz="6" w:space="0" w:color="000000"/>
            </w:tcBorders>
          </w:tcPr>
          <w:p w14:paraId="5B320B4B" w14:textId="77777777" w:rsidR="00A55C35" w:rsidRPr="00D04789" w:rsidRDefault="00A55C35" w:rsidP="00CF4F9C">
            <w:pPr>
              <w:spacing w:after="0" w:line="0" w:lineRule="atLeast"/>
              <w:ind w:left="127"/>
              <w:rPr>
                <w:rFonts w:ascii="Arial" w:hAnsi="Arial" w:cs="Arial"/>
                <w:b/>
                <w:bCs/>
                <w:color w:val="000000"/>
                <w:sz w:val="24"/>
                <w:szCs w:val="24"/>
              </w:rPr>
            </w:pPr>
            <w:r w:rsidRPr="00D04789">
              <w:rPr>
                <w:rFonts w:ascii="Arial" w:hAnsi="Arial" w:cs="Arial"/>
                <w:b/>
                <w:bCs/>
                <w:color w:val="000000"/>
                <w:sz w:val="24"/>
                <w:szCs w:val="24"/>
              </w:rPr>
              <w:t xml:space="preserve">Olga </w:t>
            </w:r>
            <w:proofErr w:type="spellStart"/>
            <w:r w:rsidRPr="00D04789">
              <w:rPr>
                <w:rFonts w:ascii="Arial" w:hAnsi="Arial" w:cs="Arial"/>
                <w:b/>
                <w:bCs/>
                <w:color w:val="000000"/>
                <w:sz w:val="24"/>
                <w:szCs w:val="24"/>
              </w:rPr>
              <w:t>Vasek</w:t>
            </w:r>
            <w:proofErr w:type="spellEnd"/>
            <w:r w:rsidRPr="00D04789">
              <w:rPr>
                <w:rFonts w:ascii="Arial" w:hAnsi="Arial" w:cs="Arial"/>
                <w:b/>
                <w:bCs/>
                <w:color w:val="000000"/>
                <w:sz w:val="24"/>
                <w:szCs w:val="24"/>
              </w:rPr>
              <w:t xml:space="preserve">, </w:t>
            </w:r>
          </w:p>
          <w:p w14:paraId="29E81E8E"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rPr>
              <w:t>UNNE,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hideMark/>
          </w:tcPr>
          <w:p w14:paraId="48E8ED0D"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rPr>
              <w:t>7,5 h</w:t>
            </w:r>
          </w:p>
        </w:tc>
      </w:tr>
      <w:tr w:rsidR="00A55C35" w:rsidRPr="00BD1689" w14:paraId="37BD1FB6"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29C840F2" w14:textId="77777777" w:rsidR="00A55C35" w:rsidRPr="00D04789" w:rsidRDefault="00A55C35" w:rsidP="00CF4F9C">
            <w:pPr>
              <w:rPr>
                <w:rFonts w:ascii="Arial" w:hAnsi="Arial" w:cs="Arial"/>
                <w:b/>
                <w:color w:val="0000FF"/>
                <w:sz w:val="24"/>
                <w:szCs w:val="24"/>
              </w:rPr>
            </w:pPr>
            <w:r w:rsidRPr="00D04789">
              <w:rPr>
                <w:rFonts w:ascii="Arial" w:hAnsi="Arial" w:cs="Arial"/>
                <w:b/>
                <w:color w:val="0000FF"/>
                <w:sz w:val="24"/>
                <w:szCs w:val="24"/>
              </w:rPr>
              <w:t>Unidad 5</w:t>
            </w:r>
          </w:p>
          <w:p w14:paraId="0270415C" w14:textId="77777777" w:rsidR="00A55C35" w:rsidRPr="00D04789" w:rsidRDefault="00A55C35" w:rsidP="00CF4F9C">
            <w:pPr>
              <w:rPr>
                <w:rFonts w:ascii="Arial" w:hAnsi="Arial" w:cs="Arial"/>
                <w:bCs/>
                <w:color w:val="000000"/>
              </w:rPr>
            </w:pPr>
            <w:r w:rsidRPr="00D04789">
              <w:rPr>
                <w:rFonts w:ascii="Arial" w:hAnsi="Arial" w:cs="Arial"/>
                <w:bCs/>
                <w:color w:val="000000"/>
              </w:rPr>
              <w:t xml:space="preserve">Cosecha, </w:t>
            </w:r>
            <w:proofErr w:type="spellStart"/>
            <w:r w:rsidRPr="00D04789">
              <w:rPr>
                <w:rFonts w:ascii="Arial" w:hAnsi="Arial" w:cs="Arial"/>
                <w:bCs/>
                <w:color w:val="000000"/>
              </w:rPr>
              <w:t>poscosecha</w:t>
            </w:r>
            <w:proofErr w:type="spellEnd"/>
            <w:r w:rsidRPr="00D04789">
              <w:rPr>
                <w:rFonts w:ascii="Arial" w:hAnsi="Arial" w:cs="Arial"/>
                <w:bCs/>
                <w:color w:val="000000"/>
              </w:rPr>
              <w:t xml:space="preserve"> y comercialización de hortalizas. Prácticas, sustancias utilizadas para desinfección y fitosanitarios en </w:t>
            </w:r>
            <w:proofErr w:type="spellStart"/>
            <w:r w:rsidRPr="00D04789">
              <w:rPr>
                <w:rFonts w:ascii="Arial" w:hAnsi="Arial" w:cs="Arial"/>
                <w:bCs/>
                <w:color w:val="000000"/>
              </w:rPr>
              <w:t>poscosecha</w:t>
            </w:r>
            <w:proofErr w:type="spellEnd"/>
            <w:r w:rsidRPr="00D04789">
              <w:rPr>
                <w:rFonts w:ascii="Arial" w:hAnsi="Arial" w:cs="Arial"/>
                <w:bCs/>
                <w:color w:val="00000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78817CD" w14:textId="77777777" w:rsidR="00A55C35" w:rsidRPr="00D04789" w:rsidRDefault="00A55C35" w:rsidP="00CF4F9C">
            <w:pPr>
              <w:spacing w:after="0" w:line="0" w:lineRule="atLeast"/>
              <w:ind w:left="127"/>
              <w:rPr>
                <w:rFonts w:ascii="Arial" w:hAnsi="Arial" w:cs="Arial"/>
                <w:b/>
                <w:bCs/>
                <w:color w:val="000000"/>
                <w:sz w:val="24"/>
                <w:szCs w:val="24"/>
                <w:lang w:val="pt-BR"/>
              </w:rPr>
            </w:pPr>
            <w:r w:rsidRPr="00D04789">
              <w:rPr>
                <w:rFonts w:ascii="Arial" w:hAnsi="Arial" w:cs="Arial"/>
                <w:b/>
                <w:bCs/>
                <w:color w:val="000000"/>
                <w:sz w:val="24"/>
                <w:szCs w:val="24"/>
                <w:lang w:val="pt-BR"/>
              </w:rPr>
              <w:t xml:space="preserve">Rosana </w:t>
            </w:r>
            <w:proofErr w:type="spellStart"/>
            <w:r w:rsidRPr="00D04789">
              <w:rPr>
                <w:rFonts w:ascii="Arial" w:hAnsi="Arial" w:cs="Arial"/>
                <w:b/>
                <w:bCs/>
                <w:color w:val="000000"/>
                <w:sz w:val="24"/>
                <w:szCs w:val="24"/>
                <w:lang w:val="pt-BR"/>
              </w:rPr>
              <w:t>Rotondo</w:t>
            </w:r>
            <w:proofErr w:type="spellEnd"/>
            <w:r w:rsidRPr="00D04789">
              <w:rPr>
                <w:rFonts w:ascii="Arial" w:hAnsi="Arial" w:cs="Arial"/>
                <w:b/>
                <w:bCs/>
                <w:color w:val="000000"/>
                <w:sz w:val="24"/>
                <w:szCs w:val="24"/>
                <w:lang w:val="pt-BR"/>
              </w:rPr>
              <w:t xml:space="preserve">, </w:t>
            </w:r>
          </w:p>
          <w:p w14:paraId="2B05E1DA"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lang w:val="pt-BR"/>
              </w:rPr>
              <w:t>UNR,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1BB63287"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lang w:val="pt-BR"/>
              </w:rPr>
              <w:t>1,5 h</w:t>
            </w:r>
          </w:p>
        </w:tc>
      </w:tr>
      <w:tr w:rsidR="00A55C35" w:rsidRPr="00BD1689" w14:paraId="7E0679A5"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6D766B92" w14:textId="77777777" w:rsidR="00A55C35" w:rsidRPr="00D04789" w:rsidRDefault="00A55C35" w:rsidP="00CF4F9C">
            <w:pPr>
              <w:rPr>
                <w:rFonts w:ascii="Arial" w:hAnsi="Arial" w:cs="Arial"/>
                <w:bCs/>
                <w:color w:val="000000"/>
              </w:rPr>
            </w:pPr>
            <w:r w:rsidRPr="00D04789">
              <w:rPr>
                <w:rFonts w:ascii="Arial" w:hAnsi="Arial" w:cs="Arial"/>
                <w:bCs/>
                <w:color w:val="000000"/>
              </w:rPr>
              <w:t>Buenas prácticas en plantas de empaque, de hortalizas mínimamente procesadas, mercados concentradores y minoristas, etc.</w:t>
            </w:r>
          </w:p>
        </w:tc>
        <w:tc>
          <w:tcPr>
            <w:tcW w:w="2268" w:type="dxa"/>
            <w:tcBorders>
              <w:top w:val="single" w:sz="6" w:space="0" w:color="000000"/>
              <w:left w:val="single" w:sz="6" w:space="0" w:color="000000"/>
              <w:bottom w:val="single" w:sz="6" w:space="0" w:color="000000"/>
              <w:right w:val="single" w:sz="6" w:space="0" w:color="000000"/>
            </w:tcBorders>
          </w:tcPr>
          <w:p w14:paraId="7309B3CD"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rPr>
              <w:t>María Cristina Mondino, UNR, Argentina</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5643B1BD"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rPr>
              <w:t>1,5 h</w:t>
            </w:r>
          </w:p>
        </w:tc>
      </w:tr>
      <w:tr w:rsidR="00A55C35" w:rsidRPr="00BD1689" w14:paraId="7060F651" w14:textId="77777777" w:rsidTr="00A55C35">
        <w:tc>
          <w:tcPr>
            <w:tcW w:w="5362"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5975B4E9" w14:textId="77777777" w:rsidR="00A55C35" w:rsidRPr="00D04789" w:rsidRDefault="00A55C35" w:rsidP="00CF4F9C">
            <w:pPr>
              <w:rPr>
                <w:rFonts w:ascii="Arial" w:hAnsi="Arial" w:cs="Arial"/>
                <w:bCs/>
                <w:color w:val="000000"/>
              </w:rPr>
            </w:pPr>
            <w:r w:rsidRPr="00D04789">
              <w:rPr>
                <w:rFonts w:ascii="Arial" w:hAnsi="Arial" w:cs="Arial"/>
                <w:bCs/>
                <w:color w:val="000000"/>
              </w:rPr>
              <w:t>Pérdidas a lo largo de la cadena de producción de hortalizas.</w:t>
            </w:r>
          </w:p>
        </w:tc>
        <w:tc>
          <w:tcPr>
            <w:tcW w:w="2268" w:type="dxa"/>
            <w:tcBorders>
              <w:top w:val="single" w:sz="6" w:space="0" w:color="000000"/>
              <w:left w:val="single" w:sz="6" w:space="0" w:color="000000"/>
              <w:bottom w:val="single" w:sz="6" w:space="0" w:color="000000"/>
              <w:right w:val="single" w:sz="6" w:space="0" w:color="000000"/>
            </w:tcBorders>
          </w:tcPr>
          <w:p w14:paraId="13AA4628" w14:textId="77777777" w:rsidR="00A55C35" w:rsidRPr="00D04789" w:rsidRDefault="00A55C35" w:rsidP="00CF4F9C">
            <w:pPr>
              <w:spacing w:after="0" w:line="0" w:lineRule="atLeast"/>
              <w:ind w:left="127"/>
              <w:rPr>
                <w:rFonts w:ascii="Arial" w:hAnsi="Arial" w:cs="Arial"/>
                <w:b/>
                <w:bCs/>
                <w:color w:val="000000"/>
                <w:sz w:val="24"/>
                <w:szCs w:val="24"/>
              </w:rPr>
            </w:pPr>
            <w:r w:rsidRPr="00D04789">
              <w:rPr>
                <w:rFonts w:ascii="Arial" w:hAnsi="Arial" w:cs="Arial"/>
                <w:b/>
                <w:bCs/>
                <w:color w:val="000000"/>
                <w:sz w:val="24"/>
                <w:szCs w:val="24"/>
              </w:rPr>
              <w:t xml:space="preserve">Mónica Gavilán, </w:t>
            </w:r>
          </w:p>
          <w:p w14:paraId="06523B82" w14:textId="77777777" w:rsidR="00A55C35" w:rsidRPr="00D04789" w:rsidRDefault="00A55C35" w:rsidP="00CF4F9C">
            <w:pPr>
              <w:spacing w:after="0" w:line="0" w:lineRule="atLeast"/>
              <w:ind w:left="127"/>
              <w:rPr>
                <w:rFonts w:ascii="Arial" w:eastAsia="Times New Roman" w:hAnsi="Arial" w:cs="Arial"/>
                <w:color w:val="222222"/>
                <w:sz w:val="24"/>
                <w:szCs w:val="24"/>
                <w:lang w:eastAsia="es-UY"/>
              </w:rPr>
            </w:pPr>
            <w:r w:rsidRPr="00D04789">
              <w:rPr>
                <w:rFonts w:ascii="Arial" w:hAnsi="Arial" w:cs="Arial"/>
                <w:b/>
                <w:bCs/>
                <w:color w:val="000000"/>
                <w:sz w:val="24"/>
                <w:szCs w:val="24"/>
              </w:rPr>
              <w:t>UNA, Paraguay</w:t>
            </w:r>
          </w:p>
        </w:tc>
        <w:tc>
          <w:tcPr>
            <w:tcW w:w="1134" w:type="dxa"/>
            <w:tcBorders>
              <w:top w:val="single" w:sz="6" w:space="0" w:color="000000"/>
              <w:left w:val="single" w:sz="6" w:space="0" w:color="000000"/>
              <w:bottom w:val="single" w:sz="6" w:space="0" w:color="000000"/>
              <w:right w:val="single" w:sz="6" w:space="0" w:color="000000"/>
            </w:tcBorders>
            <w:tcMar>
              <w:top w:w="0" w:type="dxa"/>
              <w:left w:w="117" w:type="dxa"/>
              <w:bottom w:w="0" w:type="dxa"/>
              <w:right w:w="117" w:type="dxa"/>
            </w:tcMar>
          </w:tcPr>
          <w:p w14:paraId="1BC1AEF0" w14:textId="77777777" w:rsidR="00A55C35" w:rsidRPr="00D04789" w:rsidRDefault="00C25D96" w:rsidP="00CF4F9C">
            <w:pPr>
              <w:spacing w:after="0" w:line="0" w:lineRule="atLeast"/>
              <w:rPr>
                <w:rFonts w:ascii="Arial" w:eastAsia="Times New Roman" w:hAnsi="Arial" w:cs="Arial"/>
                <w:sz w:val="24"/>
                <w:szCs w:val="24"/>
                <w:lang w:eastAsia="es-UY"/>
              </w:rPr>
            </w:pPr>
            <w:r>
              <w:rPr>
                <w:rFonts w:ascii="Arial" w:hAnsi="Arial" w:cs="Arial"/>
                <w:b/>
                <w:bCs/>
                <w:color w:val="000000"/>
                <w:sz w:val="24"/>
                <w:szCs w:val="24"/>
              </w:rPr>
              <w:t>2 h</w:t>
            </w:r>
          </w:p>
        </w:tc>
      </w:tr>
    </w:tbl>
    <w:p w14:paraId="52D6660E" w14:textId="77777777" w:rsidR="00A55C35" w:rsidRDefault="00A55C35" w:rsidP="00A55C35">
      <w:pPr>
        <w:jc w:val="both"/>
        <w:rPr>
          <w:rFonts w:cstheme="minorHAnsi"/>
          <w:b/>
          <w:bCs/>
          <w:color w:val="0070C0"/>
          <w:sz w:val="24"/>
          <w:szCs w:val="24"/>
        </w:rPr>
      </w:pPr>
    </w:p>
    <w:p w14:paraId="0615FED5" w14:textId="77777777" w:rsidR="00A55C35" w:rsidRPr="00D04789" w:rsidRDefault="00A55C35" w:rsidP="00A55C35">
      <w:pPr>
        <w:jc w:val="both"/>
        <w:rPr>
          <w:rFonts w:ascii="Arial" w:hAnsi="Arial" w:cs="Arial"/>
          <w:bCs/>
          <w:color w:val="000000"/>
          <w:sz w:val="24"/>
          <w:szCs w:val="24"/>
        </w:rPr>
      </w:pPr>
      <w:r w:rsidRPr="00D04789">
        <w:rPr>
          <w:rFonts w:ascii="Arial" w:hAnsi="Arial" w:cs="Arial"/>
          <w:b/>
          <w:bCs/>
          <w:color w:val="0070C0"/>
          <w:sz w:val="24"/>
          <w:szCs w:val="24"/>
        </w:rPr>
        <w:t>Idioma oficial:</w:t>
      </w:r>
      <w:r w:rsidRPr="00D04789">
        <w:rPr>
          <w:rFonts w:ascii="Arial" w:hAnsi="Arial" w:cs="Arial"/>
          <w:b/>
          <w:bCs/>
          <w:color w:val="000000"/>
          <w:sz w:val="24"/>
          <w:szCs w:val="24"/>
        </w:rPr>
        <w:t xml:space="preserve"> </w:t>
      </w:r>
      <w:r w:rsidRPr="00D04789">
        <w:rPr>
          <w:rFonts w:ascii="Arial" w:hAnsi="Arial" w:cs="Arial"/>
          <w:bCs/>
          <w:color w:val="000000"/>
          <w:sz w:val="24"/>
          <w:szCs w:val="24"/>
        </w:rPr>
        <w:t xml:space="preserve">castellano. </w:t>
      </w:r>
    </w:p>
    <w:p w14:paraId="14DDD965" w14:textId="77777777" w:rsidR="00A55C35" w:rsidRDefault="00A55C35" w:rsidP="00A55C35">
      <w:pPr>
        <w:jc w:val="both"/>
        <w:rPr>
          <w:rFonts w:ascii="Arial" w:hAnsi="Arial" w:cs="Arial"/>
          <w:bCs/>
          <w:color w:val="000000"/>
          <w:sz w:val="24"/>
          <w:szCs w:val="24"/>
        </w:rPr>
      </w:pPr>
      <w:r w:rsidRPr="00D04789">
        <w:rPr>
          <w:rFonts w:ascii="Arial" w:hAnsi="Arial" w:cs="Arial"/>
          <w:b/>
          <w:bCs/>
          <w:color w:val="0070C0"/>
          <w:sz w:val="24"/>
          <w:szCs w:val="24"/>
        </w:rPr>
        <w:t>Plataforma educativa utilizada:</w:t>
      </w:r>
      <w:r w:rsidRPr="00D04789">
        <w:rPr>
          <w:rFonts w:ascii="Arial" w:hAnsi="Arial" w:cs="Arial"/>
          <w:b/>
          <w:bCs/>
          <w:color w:val="000000"/>
          <w:sz w:val="24"/>
          <w:szCs w:val="24"/>
        </w:rPr>
        <w:t xml:space="preserve"> </w:t>
      </w:r>
      <w:r w:rsidRPr="00D04789">
        <w:rPr>
          <w:rFonts w:ascii="Arial" w:hAnsi="Arial" w:cs="Arial"/>
          <w:bCs/>
          <w:color w:val="000000"/>
          <w:sz w:val="24"/>
          <w:szCs w:val="24"/>
        </w:rPr>
        <w:t>campus virtual Facultad de Ciencias Agrarias, UNR.</w:t>
      </w:r>
    </w:p>
    <w:p w14:paraId="1DE9AB05" w14:textId="77777777" w:rsidR="00035A0E" w:rsidRPr="00035A0E" w:rsidRDefault="00035A0E" w:rsidP="00035A0E">
      <w:pPr>
        <w:jc w:val="both"/>
        <w:rPr>
          <w:rFonts w:ascii="Arial" w:hAnsi="Arial" w:cs="Arial"/>
          <w:bCs/>
          <w:color w:val="000000"/>
          <w:sz w:val="24"/>
          <w:szCs w:val="24"/>
        </w:rPr>
      </w:pPr>
      <w:r w:rsidRPr="00035A0E">
        <w:rPr>
          <w:rFonts w:ascii="Arial" w:hAnsi="Arial" w:cs="Arial"/>
          <w:b/>
          <w:bCs/>
          <w:color w:val="0070C0"/>
          <w:sz w:val="24"/>
          <w:szCs w:val="24"/>
        </w:rPr>
        <w:t>Desarrollo de las clases:</w:t>
      </w:r>
      <w:r w:rsidRPr="00F82E30">
        <w:rPr>
          <w:rFonts w:cstheme="minorHAnsi"/>
          <w:b/>
          <w:bCs/>
          <w:color w:val="000000"/>
          <w:sz w:val="24"/>
          <w:szCs w:val="24"/>
        </w:rPr>
        <w:t xml:space="preserve"> </w:t>
      </w:r>
      <w:r w:rsidRPr="00035A0E">
        <w:rPr>
          <w:rFonts w:ascii="Arial" w:hAnsi="Arial" w:cs="Arial"/>
          <w:bCs/>
          <w:color w:val="000000"/>
          <w:sz w:val="24"/>
          <w:szCs w:val="24"/>
        </w:rPr>
        <w:t xml:space="preserve">Los temas propuestos en cada unidad se expondrán mediante clases virtuales que incluyen videos elaborados por cada docente, material complementario para lectura y estudio. Los alumnos podrán enviar preguntas sobre los temas dados y las mismas serán respondidas en encuentros virtuales mediante plataformas de videollamada. De este modo será posible el intercambio entre alumnos y docentes. También sería interesante la apertura de un foro de debate en cada unidad temática. </w:t>
      </w:r>
    </w:p>
    <w:p w14:paraId="2852A28E" w14:textId="77777777" w:rsidR="00035A0E" w:rsidRPr="00035A0E" w:rsidRDefault="00035A0E" w:rsidP="00035A0E">
      <w:pPr>
        <w:jc w:val="both"/>
        <w:rPr>
          <w:rFonts w:ascii="Arial" w:hAnsi="Arial" w:cs="Arial"/>
          <w:bCs/>
          <w:color w:val="000000"/>
          <w:sz w:val="24"/>
          <w:szCs w:val="24"/>
        </w:rPr>
      </w:pPr>
      <w:r w:rsidRPr="00035A0E">
        <w:rPr>
          <w:rFonts w:ascii="Arial" w:hAnsi="Arial" w:cs="Arial"/>
          <w:b/>
          <w:bCs/>
          <w:color w:val="0070C0"/>
          <w:sz w:val="24"/>
          <w:szCs w:val="24"/>
        </w:rPr>
        <w:t>Evaluación:</w:t>
      </w:r>
      <w:r w:rsidRPr="00F82E30">
        <w:rPr>
          <w:rFonts w:cstheme="minorHAnsi"/>
          <w:b/>
          <w:bCs/>
          <w:color w:val="000000"/>
          <w:sz w:val="24"/>
          <w:szCs w:val="24"/>
        </w:rPr>
        <w:t xml:space="preserve"> </w:t>
      </w:r>
      <w:r w:rsidRPr="00035A0E">
        <w:rPr>
          <w:rFonts w:ascii="Arial" w:hAnsi="Arial" w:cs="Arial"/>
          <w:bCs/>
          <w:color w:val="000000"/>
          <w:sz w:val="24"/>
          <w:szCs w:val="24"/>
        </w:rPr>
        <w:t xml:space="preserve">cada unidad temática tendrá un cuestionario </w:t>
      </w:r>
      <w:proofErr w:type="spellStart"/>
      <w:r w:rsidRPr="00035A0E">
        <w:rPr>
          <w:rFonts w:ascii="Arial" w:hAnsi="Arial" w:cs="Arial"/>
          <w:bCs/>
          <w:color w:val="000000"/>
          <w:sz w:val="24"/>
          <w:szCs w:val="24"/>
        </w:rPr>
        <w:t>autocorregible</w:t>
      </w:r>
      <w:proofErr w:type="spellEnd"/>
      <w:r w:rsidRPr="00035A0E">
        <w:rPr>
          <w:rFonts w:ascii="Arial" w:hAnsi="Arial" w:cs="Arial"/>
          <w:bCs/>
          <w:color w:val="000000"/>
          <w:sz w:val="24"/>
          <w:szCs w:val="24"/>
        </w:rPr>
        <w:t>, disponible para su realización durante cuatro días en el aula virtual. Una vez comenzado el cuestionario tendrá una duración de 60 minutos y la posibilidad de dos recuperatorios automáticos. Deberán estar disponibles en castellano y portugués.</w:t>
      </w:r>
    </w:p>
    <w:p w14:paraId="0532DCDC" w14:textId="77777777" w:rsidR="00035A0E" w:rsidRPr="00035A0E" w:rsidRDefault="00035A0E" w:rsidP="00035A0E">
      <w:pPr>
        <w:jc w:val="both"/>
        <w:rPr>
          <w:rFonts w:ascii="Arial" w:hAnsi="Arial" w:cs="Arial"/>
          <w:bCs/>
          <w:color w:val="000000"/>
          <w:sz w:val="24"/>
          <w:szCs w:val="24"/>
        </w:rPr>
      </w:pPr>
      <w:r w:rsidRPr="00035A0E">
        <w:rPr>
          <w:rFonts w:ascii="Arial" w:hAnsi="Arial" w:cs="Arial"/>
          <w:b/>
          <w:bCs/>
          <w:color w:val="0070C0"/>
          <w:sz w:val="24"/>
          <w:szCs w:val="24"/>
        </w:rPr>
        <w:t>Trabajo grupal:</w:t>
      </w:r>
      <w:r w:rsidRPr="00F82E30">
        <w:rPr>
          <w:rFonts w:cstheme="minorHAnsi"/>
          <w:b/>
          <w:bCs/>
          <w:color w:val="000000"/>
          <w:sz w:val="24"/>
          <w:szCs w:val="24"/>
        </w:rPr>
        <w:t xml:space="preserve"> </w:t>
      </w:r>
      <w:r w:rsidRPr="00035A0E">
        <w:rPr>
          <w:rFonts w:ascii="Arial" w:hAnsi="Arial" w:cs="Arial"/>
          <w:bCs/>
          <w:color w:val="000000"/>
          <w:sz w:val="24"/>
          <w:szCs w:val="24"/>
        </w:rPr>
        <w:t xml:space="preserve">a modo de cierre del curso, se les propone a los alumnos un trabajo colaborativo de 4 alumnos sobre un tema para integrar conocimientos y experiencias. El mismo se entregará en </w:t>
      </w:r>
      <w:proofErr w:type="spellStart"/>
      <w:r w:rsidRPr="00035A0E">
        <w:rPr>
          <w:rFonts w:ascii="Arial" w:hAnsi="Arial" w:cs="Arial"/>
          <w:bCs/>
          <w:color w:val="000000"/>
          <w:sz w:val="24"/>
          <w:szCs w:val="24"/>
        </w:rPr>
        <w:t>pdf</w:t>
      </w:r>
      <w:proofErr w:type="spellEnd"/>
      <w:r w:rsidRPr="00035A0E">
        <w:rPr>
          <w:rFonts w:ascii="Arial" w:hAnsi="Arial" w:cs="Arial"/>
          <w:bCs/>
          <w:color w:val="000000"/>
          <w:sz w:val="24"/>
          <w:szCs w:val="24"/>
        </w:rPr>
        <w:t xml:space="preserve"> y/o video o será presentado mediante un encuentro virtual. La devolución de los docentes a cada equipo será por la misma plataforma virtual del curso o en la misma reunión por videollamada. </w:t>
      </w:r>
    </w:p>
    <w:p w14:paraId="0B4F8B0A" w14:textId="77777777" w:rsidR="00035A0E" w:rsidRDefault="00035A0E" w:rsidP="00035A0E">
      <w:pPr>
        <w:jc w:val="both"/>
        <w:rPr>
          <w:rFonts w:ascii="Arial" w:hAnsi="Arial" w:cs="Arial"/>
          <w:bCs/>
          <w:color w:val="000000"/>
          <w:sz w:val="24"/>
          <w:szCs w:val="24"/>
        </w:rPr>
      </w:pPr>
      <w:r w:rsidRPr="00035A0E">
        <w:rPr>
          <w:rFonts w:ascii="Arial" w:hAnsi="Arial" w:cs="Arial"/>
          <w:b/>
          <w:bCs/>
          <w:color w:val="0070C0"/>
          <w:sz w:val="24"/>
          <w:szCs w:val="24"/>
        </w:rPr>
        <w:t>Requisitos para acreditar:</w:t>
      </w:r>
      <w:r w:rsidRPr="00F82E30">
        <w:rPr>
          <w:rFonts w:cstheme="minorHAnsi"/>
          <w:b/>
          <w:bCs/>
          <w:color w:val="0070C0"/>
          <w:sz w:val="24"/>
          <w:szCs w:val="24"/>
        </w:rPr>
        <w:t xml:space="preserve"> </w:t>
      </w:r>
      <w:r w:rsidRPr="00035A0E">
        <w:rPr>
          <w:rFonts w:ascii="Arial" w:hAnsi="Arial" w:cs="Arial"/>
          <w:bCs/>
          <w:color w:val="000000"/>
          <w:sz w:val="24"/>
          <w:szCs w:val="24"/>
        </w:rPr>
        <w:t>participación en el 80% de los foros propuestos y las reuniones de intercambio por videollamada; aprobación de los cinco cuestionarios y del trabajo grupal integrador.</w:t>
      </w:r>
    </w:p>
    <w:p w14:paraId="0595AB12" w14:textId="43A288F9" w:rsidR="00035A0E" w:rsidRPr="00035A0E" w:rsidRDefault="00035A0E" w:rsidP="00035A0E">
      <w:pPr>
        <w:jc w:val="both"/>
        <w:rPr>
          <w:rFonts w:ascii="Arial" w:hAnsi="Arial" w:cs="Arial"/>
          <w:b/>
          <w:bCs/>
          <w:color w:val="0070C0"/>
          <w:sz w:val="24"/>
          <w:szCs w:val="24"/>
        </w:rPr>
      </w:pPr>
      <w:r w:rsidRPr="00035A0E">
        <w:rPr>
          <w:rFonts w:ascii="Arial" w:hAnsi="Arial" w:cs="Arial"/>
          <w:b/>
          <w:bCs/>
          <w:color w:val="0070C0"/>
          <w:sz w:val="24"/>
          <w:szCs w:val="24"/>
        </w:rPr>
        <w:lastRenderedPageBreak/>
        <w:t xml:space="preserve"> </w:t>
      </w:r>
      <w:r>
        <w:rPr>
          <w:rFonts w:ascii="Arial" w:hAnsi="Arial" w:cs="Arial"/>
          <w:b/>
          <w:bCs/>
          <w:color w:val="0070C0"/>
          <w:sz w:val="24"/>
          <w:szCs w:val="24"/>
        </w:rPr>
        <w:t xml:space="preserve">Inscripción: </w:t>
      </w:r>
      <w:r w:rsidR="00BC29C0" w:rsidRPr="00BC29C0">
        <w:rPr>
          <w:rFonts w:ascii="Arial" w:hAnsi="Arial" w:cs="Arial"/>
          <w:bCs/>
          <w:kern w:val="32"/>
          <w:sz w:val="24"/>
          <w:szCs w:val="24"/>
        </w:rPr>
        <w:t>hasta el 10 de diciembre</w:t>
      </w:r>
      <w:r w:rsidRPr="00D04789">
        <w:rPr>
          <w:rFonts w:ascii="Arial" w:hAnsi="Arial" w:cs="Arial"/>
          <w:bCs/>
          <w:kern w:val="32"/>
          <w:sz w:val="24"/>
          <w:szCs w:val="24"/>
        </w:rPr>
        <w:t xml:space="preserve"> </w:t>
      </w:r>
      <w:r w:rsidR="00292373">
        <w:rPr>
          <w:rFonts w:ascii="Arial" w:hAnsi="Arial" w:cs="Arial"/>
          <w:bCs/>
          <w:kern w:val="32"/>
          <w:sz w:val="24"/>
          <w:szCs w:val="24"/>
        </w:rPr>
        <w:t xml:space="preserve">de 2020, </w:t>
      </w:r>
      <w:r w:rsidRPr="00D04789">
        <w:rPr>
          <w:rFonts w:ascii="Arial" w:hAnsi="Arial" w:cs="Arial"/>
          <w:bCs/>
          <w:kern w:val="32"/>
          <w:sz w:val="24"/>
          <w:szCs w:val="24"/>
        </w:rPr>
        <w:t xml:space="preserve">estará abierta la inscripción </w:t>
      </w:r>
    </w:p>
    <w:p w14:paraId="10907A76" w14:textId="242E61A0" w:rsidR="00EF7396" w:rsidRDefault="00EF7396" w:rsidP="00035A0E">
      <w:pPr>
        <w:jc w:val="both"/>
        <w:rPr>
          <w:rStyle w:val="Hipervnculo"/>
          <w:rFonts w:ascii="Helvetica" w:hAnsi="Helvetica" w:cs="Arial"/>
          <w:b/>
          <w:bCs/>
          <w:color w:val="auto"/>
          <w:sz w:val="26"/>
          <w:szCs w:val="26"/>
          <w:u w:val="none"/>
          <w:shd w:val="clear" w:color="auto" w:fill="FFFFFF"/>
        </w:rPr>
      </w:pPr>
      <w:r>
        <w:rPr>
          <w:rFonts w:ascii="Arial" w:hAnsi="Arial" w:cs="Arial"/>
          <w:b/>
          <w:bCs/>
          <w:color w:val="0070C0"/>
          <w:sz w:val="24"/>
          <w:szCs w:val="24"/>
        </w:rPr>
        <w:t>Fichas de inscripción:</w:t>
      </w:r>
    </w:p>
    <w:p w14:paraId="39A14B4E" w14:textId="77777777" w:rsidR="00EF7396" w:rsidRPr="00783CEC" w:rsidRDefault="00EF7396" w:rsidP="00EF7396">
      <w:pPr>
        <w:rPr>
          <w:rFonts w:ascii="Arial" w:hAnsi="Arial" w:cs="Arial"/>
          <w:b/>
          <w:kern w:val="32"/>
          <w:sz w:val="24"/>
          <w:szCs w:val="24"/>
        </w:rPr>
      </w:pPr>
      <w:r w:rsidRPr="00783CEC">
        <w:rPr>
          <w:rFonts w:ascii="Arial" w:hAnsi="Arial" w:cs="Arial"/>
          <w:b/>
          <w:kern w:val="32"/>
          <w:sz w:val="24"/>
          <w:szCs w:val="24"/>
        </w:rPr>
        <w:t>Español</w:t>
      </w:r>
    </w:p>
    <w:p w14:paraId="7BD2C2E1" w14:textId="77777777" w:rsidR="00EF7396" w:rsidRDefault="00EF7396" w:rsidP="00EF7396">
      <w:hyperlink r:id="rId12" w:tgtFrame="_blank" w:history="1">
        <w:r>
          <w:rPr>
            <w:rStyle w:val="Hipervnculo"/>
            <w:color w:val="1155CC"/>
          </w:rPr>
          <w:t>http://bit.ly/inscrip2021AUGMCAesp</w:t>
        </w:r>
      </w:hyperlink>
    </w:p>
    <w:p w14:paraId="7752FB89" w14:textId="77777777" w:rsidR="00EF7396" w:rsidRPr="00783CEC" w:rsidRDefault="00EF7396" w:rsidP="00EF7396">
      <w:pPr>
        <w:rPr>
          <w:rFonts w:ascii="Arial" w:hAnsi="Arial" w:cs="Arial"/>
          <w:b/>
          <w:kern w:val="32"/>
          <w:sz w:val="24"/>
          <w:szCs w:val="24"/>
        </w:rPr>
      </w:pPr>
      <w:r w:rsidRPr="00783CEC">
        <w:rPr>
          <w:rFonts w:ascii="Arial" w:hAnsi="Arial" w:cs="Arial"/>
          <w:b/>
          <w:kern w:val="32"/>
          <w:sz w:val="24"/>
          <w:szCs w:val="24"/>
        </w:rPr>
        <w:t>Portugués</w:t>
      </w:r>
    </w:p>
    <w:p w14:paraId="2A41D060" w14:textId="77777777" w:rsidR="00EF7396" w:rsidRDefault="00EF7396" w:rsidP="00EF7396">
      <w:hyperlink r:id="rId13" w:tgtFrame="_blank" w:history="1">
        <w:r>
          <w:rPr>
            <w:rStyle w:val="Hipervnculo"/>
            <w:color w:val="1155CC"/>
          </w:rPr>
          <w:t>http://bit.ly/Inscrip2021AUGMCApor</w:t>
        </w:r>
      </w:hyperlink>
    </w:p>
    <w:p w14:paraId="2978A9F0" w14:textId="77777777" w:rsidR="00BC29C0" w:rsidRDefault="00BC29C0" w:rsidP="00BC29C0">
      <w:pPr>
        <w:jc w:val="both"/>
        <w:rPr>
          <w:rFonts w:ascii="Arial" w:hAnsi="Arial" w:cs="Arial"/>
          <w:b/>
          <w:bCs/>
          <w:color w:val="0070C0"/>
          <w:sz w:val="24"/>
          <w:szCs w:val="24"/>
        </w:rPr>
      </w:pPr>
    </w:p>
    <w:p w14:paraId="208F2D94" w14:textId="29EDF910" w:rsidR="00BC29C0" w:rsidRDefault="00BC29C0" w:rsidP="00BC29C0">
      <w:pPr>
        <w:jc w:val="both"/>
        <w:rPr>
          <w:rStyle w:val="Hipervnculo"/>
          <w:rFonts w:ascii="Helvetica" w:hAnsi="Helvetica" w:cs="Arial"/>
          <w:b/>
          <w:bCs/>
          <w:color w:val="auto"/>
          <w:sz w:val="26"/>
          <w:szCs w:val="26"/>
          <w:u w:val="none"/>
          <w:shd w:val="clear" w:color="auto" w:fill="FFFFFF"/>
        </w:rPr>
      </w:pPr>
      <w:r>
        <w:rPr>
          <w:rFonts w:ascii="Arial" w:hAnsi="Arial" w:cs="Arial"/>
          <w:b/>
          <w:bCs/>
          <w:color w:val="0070C0"/>
          <w:sz w:val="24"/>
          <w:szCs w:val="24"/>
        </w:rPr>
        <w:t xml:space="preserve">Correo de consulta: </w:t>
      </w:r>
      <w:hyperlink r:id="rId14" w:tgtFrame="_blank" w:history="1">
        <w:r w:rsidRPr="006A5CFE">
          <w:rPr>
            <w:rStyle w:val="Hipervnculo"/>
            <w:rFonts w:ascii="Helvetica" w:hAnsi="Helvetica" w:cs="Arial"/>
            <w:b/>
            <w:bCs/>
            <w:color w:val="auto"/>
            <w:sz w:val="26"/>
            <w:szCs w:val="26"/>
            <w:u w:val="none"/>
            <w:shd w:val="clear" w:color="auto" w:fill="FFFFFF"/>
          </w:rPr>
          <w:t>escuelaaugmca@gmail.com</w:t>
        </w:r>
      </w:hyperlink>
    </w:p>
    <w:p w14:paraId="753D88A1" w14:textId="77777777" w:rsidR="00BC29C0" w:rsidRDefault="00BC29C0" w:rsidP="00BC29C0">
      <w:pPr>
        <w:shd w:val="clear" w:color="auto" w:fill="FFFFFF"/>
        <w:rPr>
          <w:rFonts w:ascii="Arial" w:hAnsi="Arial" w:cs="Arial"/>
          <w:b/>
          <w:bCs/>
          <w:color w:val="0070C0"/>
          <w:sz w:val="24"/>
          <w:szCs w:val="24"/>
        </w:rPr>
      </w:pPr>
    </w:p>
    <w:p w14:paraId="2FD449D4" w14:textId="7384FD88" w:rsidR="00BC29C0" w:rsidRDefault="00BC29C0" w:rsidP="00BC29C0">
      <w:pPr>
        <w:shd w:val="clear" w:color="auto" w:fill="FFFFFF"/>
        <w:rPr>
          <w:rFonts w:ascii="Arial" w:hAnsi="Arial" w:cs="Arial"/>
          <w:color w:val="222222"/>
        </w:rPr>
      </w:pPr>
      <w:r>
        <w:rPr>
          <w:rFonts w:ascii="Arial" w:hAnsi="Arial" w:cs="Arial"/>
          <w:b/>
          <w:bCs/>
          <w:color w:val="0070C0"/>
          <w:sz w:val="24"/>
          <w:szCs w:val="24"/>
        </w:rPr>
        <w:t xml:space="preserve">Sitios para </w:t>
      </w:r>
      <w:r>
        <w:rPr>
          <w:rFonts w:ascii="Arial" w:hAnsi="Arial" w:cs="Arial"/>
          <w:b/>
          <w:bCs/>
          <w:color w:val="0070C0"/>
          <w:sz w:val="24"/>
          <w:szCs w:val="24"/>
        </w:rPr>
        <w:t>visitar</w:t>
      </w:r>
      <w:r>
        <w:rPr>
          <w:rFonts w:ascii="Arial" w:hAnsi="Arial" w:cs="Arial"/>
          <w:b/>
          <w:bCs/>
          <w:color w:val="0070C0"/>
          <w:sz w:val="24"/>
          <w:szCs w:val="24"/>
        </w:rPr>
        <w:t xml:space="preserve">:  </w:t>
      </w:r>
      <w:r>
        <w:rPr>
          <w:rFonts w:ascii="Arial" w:hAnsi="Arial" w:cs="Arial"/>
          <w:color w:val="222222"/>
        </w:rPr>
        <w:t>enlace: </w:t>
      </w:r>
      <w:hyperlink r:id="rId15" w:tgtFrame="_blank" w:history="1">
        <w:r>
          <w:rPr>
            <w:rStyle w:val="Hipervnculo"/>
            <w:rFonts w:ascii="Arial" w:hAnsi="Arial" w:cs="Arial"/>
            <w:color w:val="1155CC"/>
          </w:rPr>
          <w:t>http://bit.ly/AUGM-FCA-UNR-2021</w:t>
        </w:r>
      </w:hyperlink>
    </w:p>
    <w:p w14:paraId="7E21134B" w14:textId="77777777" w:rsidR="00BC29C0" w:rsidRDefault="00BC29C0" w:rsidP="00BC29C0">
      <w:pPr>
        <w:shd w:val="clear" w:color="auto" w:fill="FFFFFF"/>
        <w:rPr>
          <w:rFonts w:ascii="Arial" w:hAnsi="Arial" w:cs="Arial"/>
          <w:color w:val="222222"/>
        </w:rPr>
      </w:pPr>
      <w:r>
        <w:rPr>
          <w:rFonts w:ascii="Arial" w:hAnsi="Arial" w:cs="Arial"/>
          <w:color w:val="222222"/>
        </w:rPr>
        <w:t>Y  </w:t>
      </w:r>
      <w:hyperlink r:id="rId16" w:tgtFrame="_blank" w:history="1">
        <w:r>
          <w:rPr>
            <w:rStyle w:val="Hipervnculo"/>
            <w:rFonts w:ascii="Arial" w:hAnsi="Arial" w:cs="Arial"/>
            <w:color w:val="1155CC"/>
          </w:rPr>
          <w:t>https://fcagr.unr.edu.ar/?p=15786</w:t>
        </w:r>
      </w:hyperlink>
    </w:p>
    <w:p w14:paraId="544A9EA1" w14:textId="77777777" w:rsidR="00E87763" w:rsidRDefault="00E87763" w:rsidP="00035A0E">
      <w:pPr>
        <w:spacing w:after="0" w:line="240" w:lineRule="auto"/>
        <w:jc w:val="both"/>
        <w:rPr>
          <w:rFonts w:ascii="Arial" w:eastAsia="Times New Roman" w:hAnsi="Arial" w:cs="Arial"/>
          <w:b/>
          <w:bCs/>
          <w:color w:val="0070C0"/>
          <w:sz w:val="28"/>
          <w:szCs w:val="28"/>
          <w:lang w:eastAsia="es-ES"/>
        </w:rPr>
      </w:pPr>
    </w:p>
    <w:p w14:paraId="379D2D07" w14:textId="77777777" w:rsidR="00E87763" w:rsidRPr="00A54052" w:rsidRDefault="00E87763" w:rsidP="00E87763">
      <w:pPr>
        <w:spacing w:after="0" w:line="240" w:lineRule="auto"/>
        <w:jc w:val="both"/>
        <w:rPr>
          <w:rFonts w:ascii="Arial Narrow" w:hAnsi="Arial Narrow" w:cs="Arial"/>
          <w:b/>
          <w:color w:val="5B9BD5" w:themeColor="accent1"/>
          <w:sz w:val="24"/>
          <w:szCs w:val="24"/>
        </w:rPr>
      </w:pPr>
      <w:r w:rsidRPr="00A54052">
        <w:rPr>
          <w:rFonts w:ascii="Arial Narrow" w:hAnsi="Arial Narrow" w:cs="Arial"/>
          <w:b/>
          <w:color w:val="5B9BD5" w:themeColor="accent1"/>
          <w:sz w:val="24"/>
          <w:szCs w:val="24"/>
        </w:rPr>
        <w:t>D</w:t>
      </w:r>
      <w:r w:rsidRPr="00BC29C0">
        <w:rPr>
          <w:rFonts w:ascii="Arial" w:hAnsi="Arial" w:cs="Arial"/>
          <w:b/>
          <w:bCs/>
          <w:color w:val="0070C0"/>
          <w:sz w:val="24"/>
          <w:szCs w:val="24"/>
        </w:rPr>
        <w:t>ocentes Organizadores por el Comité Agroalimentario</w:t>
      </w:r>
    </w:p>
    <w:p w14:paraId="23D53E09" w14:textId="77777777" w:rsidR="00E87763" w:rsidRDefault="00E87763" w:rsidP="00E87763">
      <w:pPr>
        <w:spacing w:after="0" w:line="240" w:lineRule="auto"/>
        <w:jc w:val="both"/>
        <w:rPr>
          <w:rFonts w:ascii="Arial Narrow" w:hAnsi="Arial Narrow" w:cs="Arial"/>
          <w:szCs w:val="28"/>
        </w:rPr>
      </w:pPr>
    </w:p>
    <w:p w14:paraId="46B9A69A" w14:textId="77777777" w:rsidR="00E87763" w:rsidRDefault="00E87763" w:rsidP="00E87763">
      <w:pPr>
        <w:spacing w:after="0" w:line="240" w:lineRule="auto"/>
        <w:jc w:val="both"/>
        <w:rPr>
          <w:rFonts w:ascii="Ubuntu" w:hAnsi="Ubuntu"/>
          <w:color w:val="676767"/>
          <w:sz w:val="21"/>
          <w:szCs w:val="21"/>
          <w:shd w:val="clear" w:color="auto" w:fill="FFFFFF"/>
        </w:rPr>
      </w:pPr>
    </w:p>
    <w:p w14:paraId="5B3938C9" w14:textId="77777777" w:rsidR="00E87763" w:rsidRDefault="00E87763" w:rsidP="00E87763">
      <w:pPr>
        <w:spacing w:after="0" w:line="240" w:lineRule="auto"/>
        <w:jc w:val="both"/>
        <w:rPr>
          <w:rFonts w:ascii="Arial Narrow" w:hAnsi="Arial Narrow" w:cs="Arial"/>
        </w:rPr>
      </w:pPr>
      <w:r>
        <w:rPr>
          <w:noProof/>
          <w:lang w:eastAsia="es-AR"/>
        </w:rPr>
        <w:drawing>
          <wp:anchor distT="0" distB="0" distL="114300" distR="114300" simplePos="0" relativeHeight="251649536" behindDoc="1" locked="0" layoutInCell="1" allowOverlap="1" wp14:anchorId="3D4F1B80" wp14:editId="1EDECA9B">
            <wp:simplePos x="0" y="0"/>
            <wp:positionH relativeFrom="column">
              <wp:posOffset>-635</wp:posOffset>
            </wp:positionH>
            <wp:positionV relativeFrom="paragraph">
              <wp:posOffset>20955</wp:posOffset>
            </wp:positionV>
            <wp:extent cx="717550" cy="717550"/>
            <wp:effectExtent l="0" t="0" r="0" b="0"/>
            <wp:wrapTight wrapText="bothSides">
              <wp:wrapPolygon edited="0">
                <wp:start x="0" y="0"/>
                <wp:lineTo x="0" y="21218"/>
                <wp:lineTo x="21218" y="21218"/>
                <wp:lineTo x="21218" y="0"/>
                <wp:lineTo x="0" y="0"/>
              </wp:wrapPolygon>
            </wp:wrapTight>
            <wp:docPr id="24" name="Imagen 24" descr="https://fcagr.unr.edu.ar/wp-content/uploads/2014/06/rrot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cagr.unr.edu.ar/wp-content/uploads/2014/06/rrotond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3F4E">
        <w:rPr>
          <w:rFonts w:ascii="Arial Narrow" w:hAnsi="Arial Narrow" w:cs="Arial"/>
          <w:b/>
        </w:rPr>
        <w:t>Rosana Rotondo.</w:t>
      </w:r>
      <w:r>
        <w:rPr>
          <w:rFonts w:ascii="Arial Narrow" w:hAnsi="Arial Narrow" w:cs="Arial"/>
        </w:rPr>
        <w:t xml:space="preserve"> </w:t>
      </w:r>
      <w:r w:rsidRPr="00507F47">
        <w:rPr>
          <w:rFonts w:ascii="Arial Narrow" w:hAnsi="Arial Narrow" w:cs="Arial"/>
        </w:rPr>
        <w:t xml:space="preserve">Ingeniera Agrónoma </w:t>
      </w:r>
      <w:r>
        <w:rPr>
          <w:rFonts w:ascii="Arial Narrow" w:hAnsi="Arial Narrow" w:cs="Arial"/>
        </w:rPr>
        <w:t>y Especialista en Manejo</w:t>
      </w:r>
      <w:r w:rsidRPr="00507F47">
        <w:rPr>
          <w:rFonts w:ascii="Arial Narrow" w:hAnsi="Arial Narrow" w:cs="Arial"/>
        </w:rPr>
        <w:t xml:space="preserve"> </w:t>
      </w:r>
      <w:proofErr w:type="spellStart"/>
      <w:r w:rsidRPr="00507F47">
        <w:rPr>
          <w:rFonts w:ascii="Arial Narrow" w:hAnsi="Arial Narrow" w:cs="Arial"/>
        </w:rPr>
        <w:t>Poscosecha</w:t>
      </w:r>
      <w:proofErr w:type="spellEnd"/>
      <w:r>
        <w:rPr>
          <w:rFonts w:ascii="Arial Narrow" w:hAnsi="Arial Narrow" w:cs="Arial"/>
        </w:rPr>
        <w:t xml:space="preserve"> de Frutihortícolas, Facultad de Ciencias</w:t>
      </w:r>
      <w:r w:rsidRPr="00507F47">
        <w:rPr>
          <w:rFonts w:ascii="Arial Narrow" w:hAnsi="Arial Narrow" w:cs="Arial"/>
        </w:rPr>
        <w:t xml:space="preserve"> Agrarias</w:t>
      </w:r>
      <w:r>
        <w:rPr>
          <w:rFonts w:ascii="Arial Narrow" w:hAnsi="Arial Narrow" w:cs="Arial"/>
        </w:rPr>
        <w:t>, Universidad Nacional de Rosario, Argentina. Docente</w:t>
      </w:r>
      <w:r w:rsidRPr="00507F47">
        <w:rPr>
          <w:rFonts w:ascii="Arial Narrow" w:hAnsi="Arial Narrow" w:cs="Arial"/>
        </w:rPr>
        <w:t xml:space="preserve"> en la Cátedra de Horticultura</w:t>
      </w:r>
      <w:r w:rsidRPr="00F12051">
        <w:rPr>
          <w:rFonts w:ascii="Arial Narrow" w:hAnsi="Arial Narrow" w:cs="Arial"/>
        </w:rPr>
        <w:t xml:space="preserve"> </w:t>
      </w:r>
      <w:r>
        <w:rPr>
          <w:rFonts w:ascii="Arial Narrow" w:hAnsi="Arial Narrow" w:cs="Arial"/>
        </w:rPr>
        <w:t>(</w:t>
      </w:r>
      <w:r w:rsidRPr="00507F47">
        <w:rPr>
          <w:rFonts w:ascii="Arial Narrow" w:hAnsi="Arial Narrow" w:cs="Arial"/>
        </w:rPr>
        <w:t>S</w:t>
      </w:r>
      <w:r>
        <w:rPr>
          <w:rFonts w:ascii="Arial Narrow" w:hAnsi="Arial Narrow" w:cs="Arial"/>
        </w:rPr>
        <w:t>istemas de Cultivos Intensivos), FCA, UNR</w:t>
      </w:r>
      <w:r w:rsidRPr="00507F47">
        <w:rPr>
          <w:rFonts w:ascii="Arial Narrow" w:hAnsi="Arial Narrow" w:cs="Arial"/>
        </w:rPr>
        <w:t>. Docent</w:t>
      </w:r>
      <w:r>
        <w:rPr>
          <w:rFonts w:ascii="Arial Narrow" w:hAnsi="Arial Narrow" w:cs="Arial"/>
        </w:rPr>
        <w:t>e-Investigador categoría III,</w:t>
      </w:r>
      <w:r w:rsidRPr="00507F47">
        <w:rPr>
          <w:rFonts w:ascii="Arial Narrow" w:hAnsi="Arial Narrow" w:cs="Arial"/>
        </w:rPr>
        <w:t xml:space="preserve"> </w:t>
      </w:r>
      <w:r w:rsidRPr="008816D0">
        <w:rPr>
          <w:rFonts w:ascii="Arial Narrow" w:hAnsi="Arial Narrow"/>
        </w:rPr>
        <w:t>Programa Nacional</w:t>
      </w:r>
      <w:r w:rsidRPr="00507F47">
        <w:rPr>
          <w:rFonts w:ascii="Arial Narrow" w:hAnsi="Arial Narrow" w:cs="Arial"/>
        </w:rPr>
        <w:t xml:space="preserve"> de Incentivos. </w:t>
      </w:r>
      <w:r>
        <w:rPr>
          <w:rFonts w:ascii="Arial Narrow" w:hAnsi="Arial Narrow" w:cs="Arial"/>
        </w:rPr>
        <w:t>P</w:t>
      </w:r>
      <w:r w:rsidRPr="00507F47">
        <w:rPr>
          <w:rFonts w:ascii="Arial Narrow" w:hAnsi="Arial Narrow" w:cs="Arial"/>
        </w:rPr>
        <w:t>asantías en: Lab</w:t>
      </w:r>
      <w:r>
        <w:rPr>
          <w:rFonts w:ascii="Arial Narrow" w:hAnsi="Arial Narrow" w:cs="Arial"/>
        </w:rPr>
        <w:t>oratorio</w:t>
      </w:r>
      <w:r w:rsidRPr="00507F47">
        <w:rPr>
          <w:rFonts w:ascii="Arial Narrow" w:hAnsi="Arial Narrow" w:cs="Arial"/>
        </w:rPr>
        <w:t xml:space="preserve"> de Refrigeración y </w:t>
      </w:r>
      <w:proofErr w:type="spellStart"/>
      <w:r w:rsidRPr="00507F47">
        <w:rPr>
          <w:rFonts w:ascii="Arial Narrow" w:hAnsi="Arial Narrow" w:cs="Arial"/>
        </w:rPr>
        <w:t>Posrecolección</w:t>
      </w:r>
      <w:proofErr w:type="spellEnd"/>
      <w:r w:rsidRPr="00507F47">
        <w:rPr>
          <w:rFonts w:ascii="Arial Narrow" w:hAnsi="Arial Narrow" w:cs="Arial"/>
        </w:rPr>
        <w:t xml:space="preserve"> </w:t>
      </w:r>
      <w:r>
        <w:rPr>
          <w:rFonts w:ascii="Arial Narrow" w:hAnsi="Arial Narrow" w:cs="Arial"/>
        </w:rPr>
        <w:t xml:space="preserve">(UP de Cartagena); </w:t>
      </w:r>
      <w:r w:rsidRPr="00507F47">
        <w:rPr>
          <w:rFonts w:ascii="Arial Narrow" w:hAnsi="Arial Narrow" w:cs="Arial"/>
        </w:rPr>
        <w:t>Lab</w:t>
      </w:r>
      <w:r>
        <w:rPr>
          <w:rFonts w:ascii="Arial Narrow" w:hAnsi="Arial Narrow" w:cs="Arial"/>
        </w:rPr>
        <w:t>oratorio</w:t>
      </w:r>
      <w:r w:rsidRPr="00507F47">
        <w:rPr>
          <w:rFonts w:ascii="Arial Narrow" w:hAnsi="Arial Narrow" w:cs="Arial"/>
        </w:rPr>
        <w:t xml:space="preserve"> de propiedades físicas de frutas y hortalizas </w:t>
      </w:r>
      <w:r>
        <w:rPr>
          <w:rFonts w:ascii="Arial Narrow" w:hAnsi="Arial Narrow" w:cs="Arial"/>
        </w:rPr>
        <w:t>(UP</w:t>
      </w:r>
      <w:r w:rsidRPr="00507F47">
        <w:rPr>
          <w:rFonts w:ascii="Arial Narrow" w:hAnsi="Arial Narrow" w:cs="Arial"/>
        </w:rPr>
        <w:t xml:space="preserve"> </w:t>
      </w:r>
      <w:r>
        <w:rPr>
          <w:rFonts w:ascii="Arial Narrow" w:hAnsi="Arial Narrow" w:cs="Arial"/>
        </w:rPr>
        <w:t xml:space="preserve">de </w:t>
      </w:r>
      <w:r w:rsidRPr="00507F47">
        <w:rPr>
          <w:rFonts w:ascii="Arial Narrow" w:hAnsi="Arial Narrow" w:cs="Arial"/>
        </w:rPr>
        <w:t>Madrid</w:t>
      </w:r>
      <w:r>
        <w:rPr>
          <w:rFonts w:ascii="Arial Narrow" w:hAnsi="Arial Narrow" w:cs="Arial"/>
        </w:rPr>
        <w:t>) y</w:t>
      </w:r>
      <w:r w:rsidRPr="00507F47">
        <w:rPr>
          <w:rFonts w:ascii="Arial Narrow" w:hAnsi="Arial Narrow" w:cs="Arial"/>
        </w:rPr>
        <w:t xml:space="preserve"> en el Instituto de Conservación y Mejora de la Biodiversidad</w:t>
      </w:r>
      <w:r>
        <w:rPr>
          <w:rFonts w:ascii="Arial Narrow" w:hAnsi="Arial Narrow" w:cs="Arial"/>
        </w:rPr>
        <w:t xml:space="preserve"> (</w:t>
      </w:r>
      <w:r w:rsidRPr="00507F47">
        <w:rPr>
          <w:rFonts w:ascii="Arial Narrow" w:hAnsi="Arial Narrow" w:cs="Arial"/>
        </w:rPr>
        <w:t>UP de Valencia</w:t>
      </w:r>
      <w:r>
        <w:rPr>
          <w:rFonts w:ascii="Arial Narrow" w:hAnsi="Arial Narrow" w:cs="Arial"/>
        </w:rPr>
        <w:t xml:space="preserve">), </w:t>
      </w:r>
      <w:r w:rsidRPr="00507F47">
        <w:rPr>
          <w:rFonts w:ascii="Arial Narrow" w:hAnsi="Arial Narrow" w:cs="Arial"/>
        </w:rPr>
        <w:t>España</w:t>
      </w:r>
      <w:r>
        <w:rPr>
          <w:rFonts w:ascii="Arial Narrow" w:hAnsi="Arial Narrow" w:cs="Arial"/>
        </w:rPr>
        <w:t xml:space="preserve">. </w:t>
      </w:r>
      <w:proofErr w:type="spellStart"/>
      <w:r>
        <w:rPr>
          <w:rFonts w:ascii="Arial Narrow" w:hAnsi="Arial Narrow" w:cs="Arial"/>
        </w:rPr>
        <w:t>A</w:t>
      </w:r>
      <w:r w:rsidRPr="00507F47">
        <w:rPr>
          <w:rFonts w:ascii="Arial Narrow" w:hAnsi="Arial Narrow" w:cs="Arial"/>
        </w:rPr>
        <w:t>rea</w:t>
      </w:r>
      <w:proofErr w:type="spellEnd"/>
      <w:r w:rsidRPr="00507F47">
        <w:rPr>
          <w:rFonts w:ascii="Arial Narrow" w:hAnsi="Arial Narrow" w:cs="Arial"/>
        </w:rPr>
        <w:t xml:space="preserve"> de trabajo en Horticultura</w:t>
      </w:r>
      <w:r>
        <w:rPr>
          <w:rFonts w:ascii="Arial Narrow" w:hAnsi="Arial Narrow" w:cs="Arial"/>
        </w:rPr>
        <w:t xml:space="preserve">, </w:t>
      </w:r>
      <w:r w:rsidRPr="00507F47">
        <w:rPr>
          <w:rFonts w:ascii="Arial Narrow" w:hAnsi="Arial Narrow" w:cs="Arial"/>
        </w:rPr>
        <w:t>manejo de cultivos</w:t>
      </w:r>
      <w:r>
        <w:rPr>
          <w:rFonts w:ascii="Arial Narrow" w:hAnsi="Arial Narrow" w:cs="Arial"/>
        </w:rPr>
        <w:t>,</w:t>
      </w:r>
      <w:r w:rsidRPr="00507F47">
        <w:rPr>
          <w:rFonts w:ascii="Arial Narrow" w:hAnsi="Arial Narrow" w:cs="Arial"/>
        </w:rPr>
        <w:t xml:space="preserve"> </w:t>
      </w:r>
      <w:proofErr w:type="spellStart"/>
      <w:r w:rsidRPr="00507F47">
        <w:rPr>
          <w:rFonts w:ascii="Arial Narrow" w:hAnsi="Arial Narrow" w:cs="Arial"/>
        </w:rPr>
        <w:t>poscosecha</w:t>
      </w:r>
      <w:proofErr w:type="spellEnd"/>
      <w:r w:rsidRPr="00507F47">
        <w:rPr>
          <w:rFonts w:ascii="Arial Narrow" w:hAnsi="Arial Narrow" w:cs="Arial"/>
        </w:rPr>
        <w:t>, evaluación de pérdidas</w:t>
      </w:r>
      <w:r>
        <w:rPr>
          <w:rFonts w:ascii="Arial Narrow" w:hAnsi="Arial Narrow" w:cs="Arial"/>
        </w:rPr>
        <w:t xml:space="preserve"> y calidad de hortalizas; BPA. P</w:t>
      </w:r>
      <w:r w:rsidRPr="00507F47">
        <w:rPr>
          <w:rFonts w:ascii="Arial Narrow" w:hAnsi="Arial Narrow" w:cs="Arial"/>
        </w:rPr>
        <w:t>ublica</w:t>
      </w:r>
      <w:r>
        <w:rPr>
          <w:rFonts w:ascii="Arial Narrow" w:hAnsi="Arial Narrow" w:cs="Arial"/>
        </w:rPr>
        <w:t xml:space="preserve">ción </w:t>
      </w:r>
      <w:r w:rsidRPr="00507F47">
        <w:rPr>
          <w:rFonts w:ascii="Arial Narrow" w:hAnsi="Arial Narrow" w:cs="Arial"/>
        </w:rPr>
        <w:t>d</w:t>
      </w:r>
      <w:r>
        <w:rPr>
          <w:rFonts w:ascii="Arial Narrow" w:hAnsi="Arial Narrow" w:cs="Arial"/>
        </w:rPr>
        <w:t>e</w:t>
      </w:r>
      <w:r w:rsidRPr="00507F47">
        <w:rPr>
          <w:rFonts w:ascii="Arial Narrow" w:hAnsi="Arial Narrow" w:cs="Arial"/>
        </w:rPr>
        <w:t xml:space="preserve"> t</w:t>
      </w:r>
      <w:r>
        <w:rPr>
          <w:rFonts w:ascii="Arial Narrow" w:hAnsi="Arial Narrow" w:cs="Arial"/>
        </w:rPr>
        <w:t>rabajos en revistas científicas, divulgación y capítulos de libros. Presentación de numerosos trabajos en congresos nacionales e i</w:t>
      </w:r>
      <w:r w:rsidRPr="00507F47">
        <w:rPr>
          <w:rFonts w:ascii="Arial Narrow" w:hAnsi="Arial Narrow" w:cs="Arial"/>
        </w:rPr>
        <w:t>nternacionales. Participante de diversos proyectos de investiga</w:t>
      </w:r>
      <w:r>
        <w:rPr>
          <w:rFonts w:ascii="Arial Narrow" w:hAnsi="Arial Narrow" w:cs="Arial"/>
        </w:rPr>
        <w:t xml:space="preserve">ción. </w:t>
      </w:r>
      <w:r w:rsidRPr="00507F47">
        <w:rPr>
          <w:rFonts w:ascii="Arial Narrow" w:hAnsi="Arial Narrow" w:cs="Arial"/>
        </w:rPr>
        <w:t>Cursos y Seminarios en Horticultura.</w:t>
      </w:r>
    </w:p>
    <w:p w14:paraId="3D4464DD" w14:textId="77777777" w:rsidR="00E87763" w:rsidRDefault="00E87763" w:rsidP="00E87763">
      <w:pPr>
        <w:spacing w:after="0" w:line="240" w:lineRule="auto"/>
        <w:jc w:val="both"/>
        <w:rPr>
          <w:rFonts w:ascii="Arial Narrow" w:hAnsi="Arial Narrow" w:cs="Arial"/>
        </w:rPr>
      </w:pPr>
    </w:p>
    <w:p w14:paraId="03DE5711" w14:textId="77777777" w:rsidR="00E87763" w:rsidRDefault="00E87763" w:rsidP="00E87763">
      <w:pPr>
        <w:spacing w:after="0" w:line="240" w:lineRule="auto"/>
        <w:jc w:val="both"/>
        <w:rPr>
          <w:rFonts w:ascii="Arial Narrow" w:hAnsi="Arial Narrow" w:cs="Arial"/>
        </w:rPr>
      </w:pPr>
    </w:p>
    <w:p w14:paraId="03BEE66B" w14:textId="77777777" w:rsidR="00E87763" w:rsidRDefault="00E87763" w:rsidP="00E87763">
      <w:pPr>
        <w:spacing w:after="0" w:line="240" w:lineRule="auto"/>
        <w:jc w:val="both"/>
        <w:rPr>
          <w:rFonts w:ascii="Arial Narrow" w:hAnsi="Arial Narrow" w:cs="Arial"/>
        </w:rPr>
      </w:pPr>
    </w:p>
    <w:p w14:paraId="4D9A5609" w14:textId="4A66B86D" w:rsidR="00E87763" w:rsidRPr="00B67269" w:rsidRDefault="00E87763" w:rsidP="00E87763">
      <w:pPr>
        <w:pStyle w:val="HTMLconformatoprevio"/>
        <w:jc w:val="both"/>
      </w:pPr>
      <w:r w:rsidRPr="006353FF">
        <w:rPr>
          <w:b/>
          <w:noProof/>
          <w:lang w:val="es-AR" w:eastAsia="es-AR"/>
        </w:rPr>
        <w:drawing>
          <wp:anchor distT="0" distB="0" distL="114300" distR="114300" simplePos="0" relativeHeight="251663872" behindDoc="1" locked="0" layoutInCell="1" allowOverlap="1" wp14:anchorId="640F4C43" wp14:editId="55550126">
            <wp:simplePos x="0" y="0"/>
            <wp:positionH relativeFrom="column">
              <wp:posOffset>24765</wp:posOffset>
            </wp:positionH>
            <wp:positionV relativeFrom="paragraph">
              <wp:posOffset>5080</wp:posOffset>
            </wp:positionV>
            <wp:extent cx="661670" cy="704215"/>
            <wp:effectExtent l="0" t="0" r="0" b="0"/>
            <wp:wrapTight wrapText="bothSides">
              <wp:wrapPolygon edited="0">
                <wp:start x="0" y="0"/>
                <wp:lineTo x="0" y="21035"/>
                <wp:lineTo x="21144" y="21035"/>
                <wp:lineTo x="21144" y="0"/>
                <wp:lineTo x="0" y="0"/>
              </wp:wrapPolygon>
            </wp:wrapTight>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cagr.unr.edu.ar/wp-content/uploads/2014/06/rgrasso.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61670" cy="7042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Narrow" w:hAnsi="Arial Narrow" w:cs="Arial"/>
          <w:b/>
        </w:rPr>
        <w:t>Marciel</w:t>
      </w:r>
      <w:proofErr w:type="spellEnd"/>
      <w:r>
        <w:rPr>
          <w:rFonts w:ascii="Arial Narrow" w:hAnsi="Arial Narrow" w:cs="Arial"/>
          <w:b/>
        </w:rPr>
        <w:t xml:space="preserve"> J</w:t>
      </w:r>
      <w:r w:rsidRPr="006353FF">
        <w:rPr>
          <w:rFonts w:ascii="Arial Narrow" w:hAnsi="Arial Narrow" w:cs="Arial"/>
          <w:b/>
        </w:rPr>
        <w:t>.</w:t>
      </w:r>
      <w:r>
        <w:rPr>
          <w:rFonts w:ascii="Arial Narrow" w:hAnsi="Arial Narrow" w:cs="Arial"/>
          <w:b/>
        </w:rPr>
        <w:t xml:space="preserve"> </w:t>
      </w:r>
      <w:proofErr w:type="spellStart"/>
      <w:r>
        <w:rPr>
          <w:rFonts w:ascii="Arial Narrow" w:hAnsi="Arial Narrow" w:cs="Arial"/>
          <w:b/>
        </w:rPr>
        <w:t>Stadnik</w:t>
      </w:r>
      <w:proofErr w:type="spellEnd"/>
      <w:r w:rsidRPr="00B67269">
        <w:rPr>
          <w:rFonts w:ascii="Arial Narrow" w:hAnsi="Arial Narrow" w:cs="Arial"/>
        </w:rPr>
        <w:t xml:space="preserve">. </w:t>
      </w:r>
      <w:proofErr w:type="spellStart"/>
      <w:r w:rsidRPr="00B67269">
        <w:rPr>
          <w:rFonts w:ascii="Arial Narrow" w:hAnsi="Arial Narrow" w:cs="Arial"/>
          <w:sz w:val="22"/>
          <w:szCs w:val="22"/>
        </w:rPr>
        <w:t>Ingeniero</w:t>
      </w:r>
      <w:proofErr w:type="spellEnd"/>
      <w:r w:rsidRPr="00B67269">
        <w:rPr>
          <w:rFonts w:ascii="Arial Narrow" w:hAnsi="Arial Narrow" w:cs="Arial"/>
          <w:sz w:val="22"/>
          <w:szCs w:val="22"/>
        </w:rPr>
        <w:t xml:space="preserve"> Agrónomo</w:t>
      </w:r>
      <w:r w:rsidRPr="00B67269">
        <w:rPr>
          <w:rFonts w:ascii="Arial Narrow" w:hAnsi="Arial Narrow"/>
          <w:sz w:val="22"/>
          <w:szCs w:val="22"/>
          <w:lang w:val="es-ES"/>
        </w:rPr>
        <w:t xml:space="preserve"> egresado de la Universidad Fe</w:t>
      </w:r>
      <w:r>
        <w:rPr>
          <w:rFonts w:ascii="Arial Narrow" w:hAnsi="Arial Narrow"/>
          <w:sz w:val="22"/>
          <w:szCs w:val="22"/>
          <w:lang w:val="es-ES"/>
        </w:rPr>
        <w:t xml:space="preserve">deral de Santa Catarina (UFSC); </w:t>
      </w:r>
      <w:r w:rsidRPr="00B67269">
        <w:rPr>
          <w:rFonts w:ascii="Arial Narrow" w:hAnsi="Arial Narrow"/>
          <w:sz w:val="22"/>
          <w:szCs w:val="22"/>
          <w:lang w:val="es-ES"/>
        </w:rPr>
        <w:t>M</w:t>
      </w:r>
      <w:r>
        <w:rPr>
          <w:rFonts w:ascii="Arial Narrow" w:hAnsi="Arial Narrow"/>
          <w:sz w:val="22"/>
          <w:szCs w:val="22"/>
          <w:lang w:val="es-ES"/>
        </w:rPr>
        <w:t xml:space="preserve">aster </w:t>
      </w:r>
      <w:r w:rsidRPr="00B67269">
        <w:rPr>
          <w:rFonts w:ascii="Arial Narrow" w:hAnsi="Arial Narrow"/>
          <w:sz w:val="22"/>
          <w:szCs w:val="22"/>
          <w:lang w:val="es-ES"/>
        </w:rPr>
        <w:t xml:space="preserve">en Fitopatología </w:t>
      </w:r>
      <w:r>
        <w:rPr>
          <w:rFonts w:ascii="Arial Narrow" w:hAnsi="Arial Narrow"/>
          <w:sz w:val="22"/>
          <w:szCs w:val="22"/>
          <w:lang w:val="es-ES"/>
        </w:rPr>
        <w:t>por</w:t>
      </w:r>
      <w:r w:rsidRPr="00B67269">
        <w:rPr>
          <w:rFonts w:ascii="Arial Narrow" w:hAnsi="Arial Narrow"/>
          <w:sz w:val="22"/>
          <w:szCs w:val="22"/>
          <w:lang w:val="es-ES"/>
        </w:rPr>
        <w:t xml:space="preserve"> la Universidad Federal de </w:t>
      </w:r>
      <w:proofErr w:type="spellStart"/>
      <w:r w:rsidRPr="00B67269">
        <w:rPr>
          <w:rFonts w:ascii="Arial Narrow" w:hAnsi="Arial Narrow"/>
          <w:sz w:val="22"/>
          <w:szCs w:val="22"/>
          <w:lang w:val="es-ES"/>
        </w:rPr>
        <w:t>Viçosa</w:t>
      </w:r>
      <w:proofErr w:type="spellEnd"/>
      <w:r w:rsidRPr="00B67269">
        <w:rPr>
          <w:rFonts w:ascii="Arial Narrow" w:hAnsi="Arial Narrow"/>
          <w:sz w:val="22"/>
          <w:szCs w:val="22"/>
          <w:lang w:val="es-ES"/>
        </w:rPr>
        <w:t xml:space="preserve"> (UFV), Doctorado en Ciencias Agr</w:t>
      </w:r>
      <w:r>
        <w:rPr>
          <w:rFonts w:ascii="Arial Narrow" w:hAnsi="Arial Narrow"/>
          <w:sz w:val="22"/>
          <w:szCs w:val="22"/>
          <w:lang w:val="es-ES"/>
        </w:rPr>
        <w:t>arias</w:t>
      </w:r>
      <w:r w:rsidRPr="00B67269">
        <w:rPr>
          <w:rFonts w:ascii="Arial Narrow" w:hAnsi="Arial Narrow"/>
          <w:sz w:val="22"/>
          <w:szCs w:val="22"/>
          <w:lang w:val="es-ES"/>
        </w:rPr>
        <w:t xml:space="preserve"> por la </w:t>
      </w:r>
      <w:proofErr w:type="spellStart"/>
      <w:r w:rsidRPr="00B67269">
        <w:rPr>
          <w:rFonts w:ascii="Arial Narrow" w:hAnsi="Arial Narrow"/>
          <w:sz w:val="22"/>
          <w:szCs w:val="22"/>
          <w:lang w:val="es-ES"/>
        </w:rPr>
        <w:t>Universität</w:t>
      </w:r>
      <w:proofErr w:type="spellEnd"/>
      <w:r w:rsidRPr="00B67269">
        <w:rPr>
          <w:rFonts w:ascii="Arial Narrow" w:hAnsi="Arial Narrow"/>
          <w:sz w:val="22"/>
          <w:szCs w:val="22"/>
          <w:lang w:val="es-ES"/>
        </w:rPr>
        <w:t xml:space="preserve"> Hohenheim (Alemania). Hizo una pasantía postdoctoral en </w:t>
      </w:r>
      <w:proofErr w:type="spellStart"/>
      <w:r w:rsidRPr="00B67269">
        <w:rPr>
          <w:rFonts w:ascii="Arial Narrow" w:hAnsi="Arial Narrow"/>
          <w:sz w:val="22"/>
          <w:szCs w:val="22"/>
          <w:lang w:val="es-ES"/>
        </w:rPr>
        <w:t>Embrapa</w:t>
      </w:r>
      <w:proofErr w:type="spellEnd"/>
      <w:r w:rsidRPr="00B67269">
        <w:rPr>
          <w:rFonts w:ascii="Arial Narrow" w:hAnsi="Arial Narrow"/>
          <w:sz w:val="22"/>
          <w:szCs w:val="22"/>
          <w:lang w:val="es-ES"/>
        </w:rPr>
        <w:t xml:space="preserve"> </w:t>
      </w:r>
      <w:proofErr w:type="spellStart"/>
      <w:r w:rsidRPr="00B67269">
        <w:rPr>
          <w:rFonts w:ascii="Arial Narrow" w:hAnsi="Arial Narrow"/>
          <w:sz w:val="22"/>
          <w:szCs w:val="22"/>
          <w:lang w:val="es-ES"/>
        </w:rPr>
        <w:t>Meio</w:t>
      </w:r>
      <w:proofErr w:type="spellEnd"/>
      <w:r w:rsidRPr="00B67269">
        <w:rPr>
          <w:rFonts w:ascii="Arial Narrow" w:hAnsi="Arial Narrow"/>
          <w:sz w:val="22"/>
          <w:szCs w:val="22"/>
          <w:lang w:val="es-ES"/>
        </w:rPr>
        <w:t xml:space="preserve"> Ambiente (</w:t>
      </w:r>
      <w:proofErr w:type="spellStart"/>
      <w:r w:rsidRPr="00B67269">
        <w:rPr>
          <w:rFonts w:ascii="Arial Narrow" w:hAnsi="Arial Narrow"/>
          <w:sz w:val="22"/>
          <w:szCs w:val="22"/>
          <w:lang w:val="es-ES"/>
        </w:rPr>
        <w:t>Jaguariúna</w:t>
      </w:r>
      <w:proofErr w:type="spellEnd"/>
      <w:r w:rsidRPr="00B67269">
        <w:rPr>
          <w:rFonts w:ascii="Arial Narrow" w:hAnsi="Arial Narrow"/>
          <w:sz w:val="22"/>
          <w:szCs w:val="22"/>
          <w:lang w:val="es-ES"/>
        </w:rPr>
        <w:t>-SP) y fue profesor invitado en la Universidad de Kentucky (Estados Unidos). Actua</w:t>
      </w:r>
      <w:r>
        <w:rPr>
          <w:rFonts w:ascii="Arial Narrow" w:hAnsi="Arial Narrow"/>
          <w:sz w:val="22"/>
          <w:szCs w:val="22"/>
          <w:lang w:val="es-ES"/>
        </w:rPr>
        <w:t>lmente es investigador (categoría PQ-1D) d</w:t>
      </w:r>
      <w:r w:rsidRPr="00B67269">
        <w:rPr>
          <w:rFonts w:ascii="Arial Narrow" w:hAnsi="Arial Narrow"/>
          <w:sz w:val="22"/>
          <w:szCs w:val="22"/>
          <w:lang w:val="es-ES"/>
        </w:rPr>
        <w:t xml:space="preserve">el </w:t>
      </w:r>
      <w:proofErr w:type="spellStart"/>
      <w:r w:rsidRPr="00B67269">
        <w:rPr>
          <w:rFonts w:ascii="Arial Narrow" w:hAnsi="Arial Narrow"/>
          <w:sz w:val="22"/>
          <w:szCs w:val="22"/>
          <w:lang w:val="es-ES"/>
        </w:rPr>
        <w:t>CNPq</w:t>
      </w:r>
      <w:proofErr w:type="spellEnd"/>
      <w:r w:rsidRPr="00B67269">
        <w:rPr>
          <w:rFonts w:ascii="Arial Narrow" w:hAnsi="Arial Narrow"/>
          <w:sz w:val="22"/>
          <w:szCs w:val="22"/>
          <w:lang w:val="es-ES"/>
        </w:rPr>
        <w:t xml:space="preserve"> y Profesor Titular en el curso de Agronomía y en los programas de posgrado en Recursos Fitogenéticos y en Agroecosistemas de la UFSC,</w:t>
      </w:r>
      <w:r>
        <w:rPr>
          <w:rFonts w:ascii="Arial Narrow" w:hAnsi="Arial Narrow"/>
          <w:sz w:val="22"/>
          <w:szCs w:val="22"/>
          <w:lang w:val="es-ES"/>
        </w:rPr>
        <w:t xml:space="preserve"> Florianópolis-SC, Brasil. D</w:t>
      </w:r>
      <w:r w:rsidRPr="00B67269">
        <w:rPr>
          <w:rFonts w:ascii="Arial Narrow" w:hAnsi="Arial Narrow"/>
          <w:sz w:val="22"/>
          <w:szCs w:val="22"/>
          <w:lang w:val="es-ES"/>
        </w:rPr>
        <w:t xml:space="preserve">esarrolla estudios sobre </w:t>
      </w:r>
      <w:r>
        <w:rPr>
          <w:rFonts w:ascii="Arial Narrow" w:hAnsi="Arial Narrow"/>
          <w:sz w:val="22"/>
          <w:szCs w:val="22"/>
          <w:lang w:val="es-ES"/>
        </w:rPr>
        <w:t xml:space="preserve">fitopatología, </w:t>
      </w:r>
      <w:r w:rsidRPr="00B67269">
        <w:rPr>
          <w:rFonts w:ascii="Arial Narrow" w:hAnsi="Arial Narrow"/>
          <w:sz w:val="22"/>
          <w:szCs w:val="22"/>
          <w:lang w:val="es-ES"/>
        </w:rPr>
        <w:t xml:space="preserve">producción sustentable de alimentos y métodos alternativos para </w:t>
      </w:r>
      <w:proofErr w:type="gramStart"/>
      <w:r w:rsidRPr="00B67269">
        <w:rPr>
          <w:rFonts w:ascii="Arial Narrow" w:hAnsi="Arial Narrow"/>
          <w:sz w:val="22"/>
          <w:szCs w:val="22"/>
          <w:lang w:val="es-ES"/>
        </w:rPr>
        <w:t>la control</w:t>
      </w:r>
      <w:proofErr w:type="gramEnd"/>
      <w:r w:rsidRPr="00B67269">
        <w:rPr>
          <w:rFonts w:ascii="Arial Narrow" w:hAnsi="Arial Narrow"/>
          <w:sz w:val="22"/>
          <w:szCs w:val="22"/>
          <w:lang w:val="es-ES"/>
        </w:rPr>
        <w:t xml:space="preserve"> de enfermedades de las plantas. Desde 2013 actúa como representante de la UFSC en el Comité Agroalimentario de la AUGM.</w:t>
      </w:r>
    </w:p>
    <w:p w14:paraId="34E375D4" w14:textId="22A44D91" w:rsidR="00E87763" w:rsidRDefault="00E87763" w:rsidP="00E87763">
      <w:pPr>
        <w:spacing w:after="0" w:line="240" w:lineRule="auto"/>
        <w:jc w:val="both"/>
        <w:rPr>
          <w:rFonts w:ascii="Arial Narrow" w:hAnsi="Arial Narrow" w:cs="Arial"/>
        </w:rPr>
      </w:pPr>
    </w:p>
    <w:p w14:paraId="152C28B3" w14:textId="57EB4C0D" w:rsidR="00E87763" w:rsidRDefault="00E87763" w:rsidP="00E87763">
      <w:pPr>
        <w:spacing w:after="0" w:line="240" w:lineRule="auto"/>
        <w:jc w:val="both"/>
        <w:rPr>
          <w:rFonts w:ascii="Arial Narrow" w:hAnsi="Arial Narrow" w:cs="Arial"/>
        </w:rPr>
      </w:pPr>
    </w:p>
    <w:p w14:paraId="5A2216F8" w14:textId="2079CE62" w:rsidR="00E87763" w:rsidRPr="001044ED" w:rsidRDefault="00E87763" w:rsidP="00E87763">
      <w:pPr>
        <w:spacing w:after="0" w:line="240" w:lineRule="auto"/>
        <w:jc w:val="both"/>
        <w:rPr>
          <w:rFonts w:ascii="Arial Narrow" w:hAnsi="Arial Narrow" w:cs="Arial"/>
        </w:rPr>
      </w:pPr>
    </w:p>
    <w:p w14:paraId="68D80DEB" w14:textId="7BEF3960" w:rsidR="00E87763" w:rsidRPr="009C32C6" w:rsidRDefault="00BC29C0" w:rsidP="00E87763">
      <w:pPr>
        <w:spacing w:after="0" w:line="240" w:lineRule="auto"/>
        <w:jc w:val="both"/>
        <w:rPr>
          <w:rFonts w:ascii="Arial Narrow" w:hAnsi="Arial Narrow" w:cs="Arial"/>
        </w:rPr>
      </w:pPr>
      <w:r>
        <w:rPr>
          <w:rFonts w:ascii="Arial Narrow" w:hAnsi="Arial Narrow" w:cs="Arial"/>
          <w:b/>
          <w:noProof/>
          <w:lang w:eastAsia="es-AR"/>
        </w:rPr>
        <w:drawing>
          <wp:anchor distT="0" distB="0" distL="114300" distR="114300" simplePos="0" relativeHeight="251660800" behindDoc="0" locked="0" layoutInCell="1" allowOverlap="1" wp14:anchorId="68CB25D4" wp14:editId="4F8DE84B">
            <wp:simplePos x="0" y="0"/>
            <wp:positionH relativeFrom="margin">
              <wp:posOffset>113665</wp:posOffset>
            </wp:positionH>
            <wp:positionV relativeFrom="margin">
              <wp:posOffset>7903845</wp:posOffset>
            </wp:positionV>
            <wp:extent cx="628650" cy="714375"/>
            <wp:effectExtent l="0" t="0" r="0" b="0"/>
            <wp:wrapSquare wrapText="bothSides"/>
            <wp:docPr id="25" name="Imagen 1" descr="F:\Backup Disco Externo Vasek\IMIT\IMIT\IMIT-final\pagweb\Vasek O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ckup Disco Externo Vasek\IMIT\IMIT\IMIT-final\pagweb\Vasek Olga.jpg"/>
                    <pic:cNvPicPr>
                      <a:picLocks noChangeAspect="1" noChangeArrowheads="1"/>
                    </pic:cNvPicPr>
                  </pic:nvPicPr>
                  <pic:blipFill>
                    <a:blip r:embed="rId19" cstate="print"/>
                    <a:srcRect/>
                    <a:stretch>
                      <a:fillRect/>
                    </a:stretch>
                  </pic:blipFill>
                  <pic:spPr bwMode="auto">
                    <a:xfrm>
                      <a:off x="0" y="0"/>
                      <a:ext cx="628650" cy="714375"/>
                    </a:xfrm>
                    <a:prstGeom prst="rect">
                      <a:avLst/>
                    </a:prstGeom>
                    <a:noFill/>
                    <a:ln w="9525">
                      <a:noFill/>
                      <a:miter lim="800000"/>
                      <a:headEnd/>
                      <a:tailEnd/>
                    </a:ln>
                  </pic:spPr>
                </pic:pic>
              </a:graphicData>
            </a:graphic>
          </wp:anchor>
        </w:drawing>
      </w:r>
      <w:r w:rsidR="00E87763" w:rsidRPr="009C32C6">
        <w:rPr>
          <w:rFonts w:ascii="Arial Narrow" w:hAnsi="Arial Narrow" w:cs="Arial"/>
          <w:b/>
        </w:rPr>
        <w:t xml:space="preserve">Olga M. </w:t>
      </w:r>
      <w:proofErr w:type="spellStart"/>
      <w:r w:rsidR="00E87763" w:rsidRPr="009C32C6">
        <w:rPr>
          <w:rFonts w:ascii="Arial Narrow" w:hAnsi="Arial Narrow" w:cs="Arial"/>
          <w:b/>
        </w:rPr>
        <w:t>Vasek</w:t>
      </w:r>
      <w:proofErr w:type="spellEnd"/>
      <w:r w:rsidR="00E87763" w:rsidRPr="009C32C6">
        <w:rPr>
          <w:rFonts w:ascii="Arial Narrow" w:hAnsi="Arial Narrow" w:cs="Arial"/>
        </w:rPr>
        <w:t xml:space="preserve">. Dra. En Ciencias Químicas, Esp. en Gerencia y Vinculación Tecnológica-UNNE. Profesora visitante en la Universidad de Minas Gerais-Brasil; Universidad Autónoma de Barcelona, Universidad de Murcia y Consejo Regulador de Queso Cabrales-España; </w:t>
      </w:r>
      <w:proofErr w:type="spellStart"/>
      <w:r w:rsidR="00E87763" w:rsidRPr="009C32C6">
        <w:rPr>
          <w:rFonts w:ascii="Arial Narrow" w:hAnsi="Arial Narrow" w:cs="Arial"/>
        </w:rPr>
        <w:t>Istituto</w:t>
      </w:r>
      <w:proofErr w:type="spellEnd"/>
      <w:r w:rsidR="00E87763" w:rsidRPr="009C32C6">
        <w:rPr>
          <w:rFonts w:ascii="Arial Narrow" w:hAnsi="Arial Narrow" w:cs="Arial"/>
        </w:rPr>
        <w:t xml:space="preserve"> </w:t>
      </w:r>
      <w:proofErr w:type="spellStart"/>
      <w:r w:rsidR="00E87763" w:rsidRPr="009C32C6">
        <w:rPr>
          <w:rFonts w:ascii="Arial Narrow" w:hAnsi="Arial Narrow" w:cs="Arial"/>
        </w:rPr>
        <w:t>Latiero</w:t>
      </w:r>
      <w:proofErr w:type="spellEnd"/>
      <w:r w:rsidR="00E87763" w:rsidRPr="009C32C6">
        <w:rPr>
          <w:rFonts w:ascii="Arial Narrow" w:hAnsi="Arial Narrow" w:cs="Arial"/>
        </w:rPr>
        <w:t xml:space="preserve"> </w:t>
      </w:r>
      <w:proofErr w:type="spellStart"/>
      <w:r w:rsidR="00E87763" w:rsidRPr="009C32C6">
        <w:rPr>
          <w:rFonts w:ascii="Arial Narrow" w:hAnsi="Arial Narrow" w:cs="Arial"/>
        </w:rPr>
        <w:t>Caseario</w:t>
      </w:r>
      <w:proofErr w:type="spellEnd"/>
      <w:r w:rsidR="00E87763" w:rsidRPr="009C32C6">
        <w:rPr>
          <w:rFonts w:ascii="Arial Narrow" w:hAnsi="Arial Narrow" w:cs="Arial"/>
        </w:rPr>
        <w:t xml:space="preserve"> de Lodi-Italia. Docente de Microbiología Aplicada y Ambiental, Biotecnología Microbiana y Bromatología-UNNE. Categoría 1 en investigación, líneas de trabajo: quesos artesanales, higiene alimentaria.</w:t>
      </w:r>
      <w:r w:rsidR="00E87763" w:rsidRPr="009C32C6">
        <w:rPr>
          <w:rFonts w:ascii="Arial Narrow" w:hAnsi="Arial Narrow"/>
        </w:rPr>
        <w:t xml:space="preserve"> Directora de Tesis Doctorales</w:t>
      </w:r>
      <w:r w:rsidR="00E87763">
        <w:rPr>
          <w:rFonts w:ascii="Arial Narrow" w:hAnsi="Arial Narrow"/>
        </w:rPr>
        <w:t xml:space="preserve">, </w:t>
      </w:r>
      <w:r w:rsidR="00E87763" w:rsidRPr="009C32C6">
        <w:rPr>
          <w:rFonts w:ascii="Arial Narrow" w:hAnsi="Arial Narrow"/>
        </w:rPr>
        <w:t>de Maestría</w:t>
      </w:r>
      <w:r w:rsidR="00E87763">
        <w:rPr>
          <w:rFonts w:ascii="Arial Narrow" w:hAnsi="Arial Narrow"/>
        </w:rPr>
        <w:t xml:space="preserve"> y Especialización</w:t>
      </w:r>
      <w:r w:rsidR="00E87763" w:rsidRPr="009C32C6">
        <w:rPr>
          <w:rFonts w:ascii="Arial Narrow" w:hAnsi="Arial Narrow"/>
        </w:rPr>
        <w:t xml:space="preserve">, </w:t>
      </w:r>
      <w:proofErr w:type="gramStart"/>
      <w:r w:rsidR="00E87763" w:rsidRPr="009C32C6">
        <w:rPr>
          <w:rFonts w:ascii="Arial Narrow" w:hAnsi="Arial Narrow"/>
        </w:rPr>
        <w:t>Directora</w:t>
      </w:r>
      <w:proofErr w:type="gramEnd"/>
      <w:r w:rsidR="00E87763" w:rsidRPr="009C32C6">
        <w:rPr>
          <w:rFonts w:ascii="Arial Narrow" w:hAnsi="Arial Narrow"/>
        </w:rPr>
        <w:t xml:space="preserve"> de </w:t>
      </w:r>
      <w:r w:rsidR="00E87763">
        <w:rPr>
          <w:rFonts w:ascii="Arial Narrow" w:hAnsi="Arial Narrow"/>
        </w:rPr>
        <w:t>becarios de grado y posgrado. 10 premios y distinciones regionales, nacionales e internacionales.</w:t>
      </w:r>
    </w:p>
    <w:p w14:paraId="439AEACE" w14:textId="77777777" w:rsidR="00E87763" w:rsidRDefault="00E87763" w:rsidP="00E87763">
      <w:pPr>
        <w:spacing w:after="0" w:line="240" w:lineRule="auto"/>
        <w:jc w:val="both"/>
        <w:rPr>
          <w:rFonts w:ascii="Arial Narrow" w:hAnsi="Arial Narrow" w:cs="Arial"/>
          <w:szCs w:val="28"/>
        </w:rPr>
      </w:pPr>
    </w:p>
    <w:p w14:paraId="292EB309" w14:textId="77777777" w:rsidR="00E87763" w:rsidRDefault="00E87763" w:rsidP="00E87763">
      <w:pPr>
        <w:spacing w:after="0" w:line="240" w:lineRule="auto"/>
        <w:jc w:val="both"/>
        <w:rPr>
          <w:rFonts w:ascii="Arial Narrow" w:hAnsi="Arial Narrow" w:cs="Arial"/>
        </w:rPr>
      </w:pPr>
    </w:p>
    <w:p w14:paraId="7F971DB5" w14:textId="77777777" w:rsidR="00E87763" w:rsidRDefault="00E87763" w:rsidP="00E87763">
      <w:pPr>
        <w:spacing w:after="0" w:line="240" w:lineRule="auto"/>
        <w:jc w:val="both"/>
        <w:rPr>
          <w:rFonts w:ascii="Arial Narrow" w:hAnsi="Arial Narrow" w:cs="Arial"/>
          <w:b/>
          <w:color w:val="5B9BD5" w:themeColor="accent1"/>
          <w:sz w:val="24"/>
          <w:szCs w:val="24"/>
        </w:rPr>
      </w:pPr>
    </w:p>
    <w:p w14:paraId="635BA6DB" w14:textId="77777777" w:rsidR="00E87763" w:rsidRPr="00BC29C0" w:rsidRDefault="00E87763" w:rsidP="00E87763">
      <w:pPr>
        <w:spacing w:after="0" w:line="240" w:lineRule="auto"/>
        <w:jc w:val="both"/>
        <w:rPr>
          <w:rFonts w:ascii="Arial" w:hAnsi="Arial" w:cs="Arial"/>
          <w:b/>
          <w:bCs/>
          <w:color w:val="0070C0"/>
          <w:sz w:val="24"/>
          <w:szCs w:val="24"/>
        </w:rPr>
      </w:pPr>
      <w:r w:rsidRPr="00BC29C0">
        <w:rPr>
          <w:rFonts w:ascii="Arial" w:hAnsi="Arial" w:cs="Arial"/>
          <w:b/>
          <w:bCs/>
          <w:color w:val="0070C0"/>
          <w:sz w:val="24"/>
          <w:szCs w:val="24"/>
        </w:rPr>
        <w:t>Docentes invitados</w:t>
      </w:r>
    </w:p>
    <w:p w14:paraId="4E1D145F" w14:textId="77777777" w:rsidR="00E87763" w:rsidRDefault="00E87763" w:rsidP="00E87763">
      <w:pPr>
        <w:spacing w:after="0" w:line="240" w:lineRule="auto"/>
        <w:jc w:val="both"/>
        <w:rPr>
          <w:rFonts w:ascii="Arial Narrow" w:hAnsi="Arial Narrow" w:cs="Arial"/>
        </w:rPr>
      </w:pPr>
    </w:p>
    <w:p w14:paraId="4CA3612B" w14:textId="77777777" w:rsidR="00E87763" w:rsidRDefault="00E87763" w:rsidP="00E87763">
      <w:pPr>
        <w:spacing w:after="0" w:line="240" w:lineRule="auto"/>
        <w:jc w:val="both"/>
        <w:rPr>
          <w:rFonts w:ascii="Arial Narrow" w:hAnsi="Arial Narrow" w:cs="Arial"/>
          <w:szCs w:val="28"/>
        </w:rPr>
      </w:pPr>
    </w:p>
    <w:p w14:paraId="32D3949A" w14:textId="77777777" w:rsidR="00E87763" w:rsidRDefault="00E87763" w:rsidP="00E87763">
      <w:pPr>
        <w:spacing w:after="0" w:line="240" w:lineRule="auto"/>
        <w:jc w:val="both"/>
        <w:rPr>
          <w:rFonts w:ascii="Arial Narrow" w:hAnsi="Arial Narrow" w:cs="Arial"/>
        </w:rPr>
      </w:pPr>
      <w:r>
        <w:rPr>
          <w:rFonts w:ascii="Arial Narrow" w:hAnsi="Arial Narrow" w:cs="Arial"/>
          <w:noProof/>
          <w:lang w:eastAsia="es-AR"/>
        </w:rPr>
        <w:drawing>
          <wp:anchor distT="0" distB="0" distL="114300" distR="114300" simplePos="0" relativeHeight="251655680" behindDoc="1" locked="0" layoutInCell="1" allowOverlap="1" wp14:anchorId="7806C673" wp14:editId="36F8257C">
            <wp:simplePos x="0" y="0"/>
            <wp:positionH relativeFrom="column">
              <wp:posOffset>-635</wp:posOffset>
            </wp:positionH>
            <wp:positionV relativeFrom="paragraph">
              <wp:posOffset>30480</wp:posOffset>
            </wp:positionV>
            <wp:extent cx="661035" cy="698500"/>
            <wp:effectExtent l="0" t="0" r="0" b="0"/>
            <wp:wrapTight wrapText="bothSides">
              <wp:wrapPolygon edited="0">
                <wp:start x="0" y="0"/>
                <wp:lineTo x="0" y="21207"/>
                <wp:lineTo x="21164" y="21207"/>
                <wp:lineTo x="21164"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vilan.png"/>
                    <pic:cNvPicPr/>
                  </pic:nvPicPr>
                  <pic:blipFill rotWithShape="1">
                    <a:blip r:embed="rId20">
                      <a:extLst>
                        <a:ext uri="{28A0092B-C50C-407E-A947-70E740481C1C}">
                          <a14:useLocalDpi xmlns:a14="http://schemas.microsoft.com/office/drawing/2010/main" val="0"/>
                        </a:ext>
                      </a:extLst>
                    </a:blip>
                    <a:srcRect l="9929" t="9381" r="9929" b="10665"/>
                    <a:stretch/>
                  </pic:blipFill>
                  <pic:spPr bwMode="auto">
                    <a:xfrm>
                      <a:off x="0" y="0"/>
                      <a:ext cx="661035"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Arial"/>
          <w:b/>
        </w:rPr>
        <w:t>Mónica Gavilán Jiménez</w:t>
      </w:r>
      <w:r w:rsidRPr="001044ED">
        <w:rPr>
          <w:rFonts w:ascii="Arial Narrow" w:hAnsi="Arial Narrow" w:cs="Arial"/>
        </w:rPr>
        <w:t xml:space="preserve">. </w:t>
      </w:r>
      <w:r>
        <w:rPr>
          <w:rFonts w:ascii="Arial Narrow" w:hAnsi="Arial Narrow" w:cs="Arial"/>
        </w:rPr>
        <w:t>Ingeniera Agrónoma, Universidad Nacional de Asunción, Paraguay</w:t>
      </w:r>
      <w:r w:rsidRPr="001044ED">
        <w:rPr>
          <w:rFonts w:ascii="Arial Narrow" w:hAnsi="Arial Narrow" w:cs="Arial"/>
        </w:rPr>
        <w:t xml:space="preserve">. </w:t>
      </w:r>
      <w:proofErr w:type="spellStart"/>
      <w:r>
        <w:rPr>
          <w:rFonts w:ascii="Arial Narrow" w:hAnsi="Arial Narrow" w:cs="Arial"/>
        </w:rPr>
        <w:t>Dra</w:t>
      </w:r>
      <w:proofErr w:type="spellEnd"/>
      <w:r>
        <w:rPr>
          <w:rFonts w:ascii="Arial Narrow" w:hAnsi="Arial Narrow" w:cs="Arial"/>
        </w:rPr>
        <w:t xml:space="preserve"> en Ciencia, Tecnología e Ing. de Alimentos, UP Madrid, España</w:t>
      </w:r>
      <w:r w:rsidRPr="001044ED">
        <w:rPr>
          <w:rFonts w:ascii="Arial Narrow" w:hAnsi="Arial Narrow" w:cs="Arial"/>
        </w:rPr>
        <w:t xml:space="preserve">. </w:t>
      </w:r>
      <w:r>
        <w:rPr>
          <w:rFonts w:ascii="Arial Narrow" w:hAnsi="Arial Narrow" w:cs="Arial"/>
        </w:rPr>
        <w:t xml:space="preserve">Especialista en </w:t>
      </w:r>
      <w:proofErr w:type="spellStart"/>
      <w:r>
        <w:rPr>
          <w:rFonts w:ascii="Arial Narrow" w:hAnsi="Arial Narrow" w:cs="Arial"/>
        </w:rPr>
        <w:t>Poscosecha</w:t>
      </w:r>
      <w:proofErr w:type="spellEnd"/>
      <w:r>
        <w:rPr>
          <w:rFonts w:ascii="Arial Narrow" w:hAnsi="Arial Narrow" w:cs="Arial"/>
        </w:rPr>
        <w:t xml:space="preserve"> de Productos Hortícolas Frescos, Universidad de Costa Rica. Profesora visitante en la UNNE, Argentina. Directora de la Carrera de Ingeniería Agroalimentaria, Facultad de Cs. Agrarias, UN de Asunción. Docente de: Ingeniería de </w:t>
      </w:r>
      <w:proofErr w:type="spellStart"/>
      <w:r>
        <w:rPr>
          <w:rFonts w:ascii="Arial Narrow" w:hAnsi="Arial Narrow" w:cs="Arial"/>
        </w:rPr>
        <w:t>Poscosecha</w:t>
      </w:r>
      <w:proofErr w:type="spellEnd"/>
      <w:r>
        <w:rPr>
          <w:rFonts w:ascii="Arial Narrow" w:hAnsi="Arial Narrow" w:cs="Arial"/>
        </w:rPr>
        <w:t>, Ingeniería de Alimentos, Análisis Sensorial, Industrias Agroalimentarias, Agroindustrias</w:t>
      </w:r>
      <w:r w:rsidRPr="001044ED">
        <w:rPr>
          <w:rFonts w:ascii="Arial Narrow" w:hAnsi="Arial Narrow" w:cs="Arial"/>
        </w:rPr>
        <w:t xml:space="preserve">. </w:t>
      </w:r>
      <w:proofErr w:type="spellStart"/>
      <w:r>
        <w:rPr>
          <w:rFonts w:ascii="Arial Narrow" w:hAnsi="Arial Narrow" w:cs="Arial"/>
        </w:rPr>
        <w:t>A</w:t>
      </w:r>
      <w:r w:rsidRPr="008816D0">
        <w:rPr>
          <w:rFonts w:ascii="Arial Narrow" w:hAnsi="Arial Narrow" w:cs="Arial"/>
        </w:rPr>
        <w:t>rea</w:t>
      </w:r>
      <w:proofErr w:type="spellEnd"/>
      <w:r w:rsidRPr="008816D0">
        <w:rPr>
          <w:rFonts w:ascii="Arial Narrow" w:hAnsi="Arial Narrow" w:cs="Arial"/>
        </w:rPr>
        <w:t xml:space="preserve"> de trabajo</w:t>
      </w:r>
      <w:r>
        <w:rPr>
          <w:rFonts w:ascii="Arial Narrow" w:hAnsi="Arial Narrow" w:cs="Arial"/>
        </w:rPr>
        <w:t xml:space="preserve">: </w:t>
      </w:r>
      <w:proofErr w:type="spellStart"/>
      <w:r>
        <w:rPr>
          <w:rFonts w:ascii="Arial Narrow" w:hAnsi="Arial Narrow" w:cs="Arial"/>
        </w:rPr>
        <w:t>sensometría</w:t>
      </w:r>
      <w:proofErr w:type="spellEnd"/>
      <w:r>
        <w:rPr>
          <w:rFonts w:ascii="Arial Narrow" w:hAnsi="Arial Narrow" w:cs="Arial"/>
        </w:rPr>
        <w:t xml:space="preserve"> para desarrollo de nuevos productos, pérdidas y desperdicios de alimentos, ing. agroalimentaria</w:t>
      </w:r>
      <w:r w:rsidRPr="001044ED">
        <w:rPr>
          <w:rFonts w:ascii="Arial Narrow" w:hAnsi="Arial Narrow" w:cs="Arial"/>
        </w:rPr>
        <w:t xml:space="preserve">. </w:t>
      </w:r>
      <w:r>
        <w:rPr>
          <w:rFonts w:ascii="Arial Narrow" w:hAnsi="Arial Narrow" w:cs="Arial"/>
        </w:rPr>
        <w:t>Orientadora de Tesis de Maestría y Tesinas de Grado</w:t>
      </w:r>
      <w:r w:rsidRPr="001044ED">
        <w:rPr>
          <w:rFonts w:ascii="Arial Narrow" w:hAnsi="Arial Narrow" w:cs="Arial"/>
        </w:rPr>
        <w:t xml:space="preserve">. </w:t>
      </w:r>
      <w:r>
        <w:rPr>
          <w:rFonts w:ascii="Arial Narrow" w:hAnsi="Arial Narrow" w:cs="Arial"/>
        </w:rPr>
        <w:t xml:space="preserve">Formadora de Formadores para extensión agrícola en Procesamiento de </w:t>
      </w:r>
      <w:proofErr w:type="spellStart"/>
      <w:r>
        <w:rPr>
          <w:rFonts w:ascii="Arial Narrow" w:hAnsi="Arial Narrow" w:cs="Arial"/>
        </w:rPr>
        <w:t>agroalimentos</w:t>
      </w:r>
      <w:proofErr w:type="spellEnd"/>
      <w:r>
        <w:rPr>
          <w:rFonts w:ascii="Arial Narrow" w:hAnsi="Arial Narrow" w:cs="Arial"/>
        </w:rPr>
        <w:t>.</w:t>
      </w:r>
      <w:r w:rsidRPr="001044ED">
        <w:rPr>
          <w:rFonts w:ascii="Arial Narrow" w:hAnsi="Arial Narrow" w:cs="Arial"/>
        </w:rPr>
        <w:t xml:space="preserve"> </w:t>
      </w:r>
      <w:r>
        <w:rPr>
          <w:rFonts w:ascii="Arial Narrow" w:hAnsi="Arial Narrow" w:cs="Arial"/>
        </w:rPr>
        <w:t>Consultora Nacional y Regional de Organismos Internacionales (FAO, PNUD, IICA, KDS, GIZ, COOPI,</w:t>
      </w:r>
      <w:r w:rsidRPr="00DB2AB9">
        <w:rPr>
          <w:rFonts w:ascii="Arial Narrow" w:hAnsi="Arial Narrow" w:cs="Arial"/>
        </w:rPr>
        <w:t xml:space="preserve"> </w:t>
      </w:r>
      <w:r>
        <w:rPr>
          <w:rFonts w:ascii="Arial Narrow" w:hAnsi="Arial Narrow" w:cs="Arial"/>
        </w:rPr>
        <w:t>JICA). Distinciones y premios nacionales e internacionales.</w:t>
      </w:r>
    </w:p>
    <w:p w14:paraId="79F89396" w14:textId="77777777" w:rsidR="00E87763" w:rsidRDefault="00E87763" w:rsidP="00E87763">
      <w:pPr>
        <w:spacing w:after="0" w:line="240" w:lineRule="auto"/>
        <w:jc w:val="both"/>
        <w:rPr>
          <w:rFonts w:ascii="Arial Narrow" w:hAnsi="Arial Narrow" w:cs="Arial"/>
        </w:rPr>
      </w:pPr>
    </w:p>
    <w:p w14:paraId="5042D1CF" w14:textId="77777777" w:rsidR="00E87763" w:rsidRDefault="00E87763" w:rsidP="00E87763">
      <w:pPr>
        <w:spacing w:after="0" w:line="240" w:lineRule="auto"/>
        <w:jc w:val="both"/>
        <w:rPr>
          <w:rFonts w:ascii="Arial Narrow" w:hAnsi="Arial Narrow" w:cs="Arial"/>
        </w:rPr>
      </w:pPr>
    </w:p>
    <w:p w14:paraId="2E77D6D4" w14:textId="77777777" w:rsidR="00E87763" w:rsidRDefault="00E87763" w:rsidP="00E87763">
      <w:pPr>
        <w:spacing w:after="0" w:line="240" w:lineRule="auto"/>
        <w:jc w:val="both"/>
        <w:rPr>
          <w:rFonts w:ascii="Arial Narrow" w:hAnsi="Arial Narrow" w:cs="Arial"/>
        </w:rPr>
      </w:pPr>
    </w:p>
    <w:p w14:paraId="46795AAF" w14:textId="77777777" w:rsidR="00E87763" w:rsidRDefault="00E87763" w:rsidP="00E87763">
      <w:pPr>
        <w:spacing w:after="0" w:line="240" w:lineRule="auto"/>
        <w:jc w:val="both"/>
        <w:rPr>
          <w:rFonts w:ascii="Arial Narrow" w:hAnsi="Arial Narrow" w:cs="Arial"/>
        </w:rPr>
      </w:pPr>
      <w:r w:rsidRPr="006353FF">
        <w:rPr>
          <w:b/>
          <w:noProof/>
          <w:lang w:eastAsia="es-AR"/>
        </w:rPr>
        <w:drawing>
          <wp:anchor distT="0" distB="0" distL="114300" distR="114300" simplePos="0" relativeHeight="251664896" behindDoc="1" locked="0" layoutInCell="1" allowOverlap="1" wp14:anchorId="68C2DBB0" wp14:editId="1672E062">
            <wp:simplePos x="0" y="0"/>
            <wp:positionH relativeFrom="column">
              <wp:posOffset>-635</wp:posOffset>
            </wp:positionH>
            <wp:positionV relativeFrom="paragraph">
              <wp:posOffset>69850</wp:posOffset>
            </wp:positionV>
            <wp:extent cx="787400" cy="787400"/>
            <wp:effectExtent l="0" t="0" r="0" b="0"/>
            <wp:wrapTight wrapText="bothSides">
              <wp:wrapPolygon edited="0">
                <wp:start x="0" y="0"/>
                <wp:lineTo x="0" y="20903"/>
                <wp:lineTo x="20903" y="20903"/>
                <wp:lineTo x="20903" y="0"/>
                <wp:lineTo x="0" y="0"/>
              </wp:wrapPolygon>
            </wp:wrapTight>
            <wp:docPr id="9" name="Imagen 9" descr="https://fcagr.unr.edu.ar/wp-content/uploads/2014/06/rgra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cagr.unr.edu.ar/wp-content/uploads/2014/06/rgrass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3FF">
        <w:rPr>
          <w:rFonts w:ascii="Arial Narrow" w:hAnsi="Arial Narrow" w:cs="Arial"/>
          <w:b/>
        </w:rPr>
        <w:t>Rodolfo Grasso.</w:t>
      </w:r>
      <w:r>
        <w:rPr>
          <w:rFonts w:ascii="Arial Narrow" w:hAnsi="Arial Narrow" w:cs="Arial"/>
        </w:rPr>
        <w:t xml:space="preserve"> </w:t>
      </w:r>
      <w:r w:rsidRPr="008816D0">
        <w:rPr>
          <w:rFonts w:ascii="Arial Narrow" w:hAnsi="Arial Narrow" w:cs="Arial"/>
        </w:rPr>
        <w:t>Ingeniero Agrónomo</w:t>
      </w:r>
      <w:r>
        <w:rPr>
          <w:rFonts w:ascii="Arial Narrow" w:hAnsi="Arial Narrow" w:cs="Arial"/>
        </w:rPr>
        <w:t>, Facultad de Ciencias Agrarias</w:t>
      </w:r>
      <w:r w:rsidRPr="008816D0">
        <w:rPr>
          <w:rFonts w:ascii="Arial Narrow" w:hAnsi="Arial Narrow" w:cs="Arial"/>
        </w:rPr>
        <w:t xml:space="preserve">, </w:t>
      </w:r>
      <w:r>
        <w:rPr>
          <w:rFonts w:ascii="Arial Narrow" w:hAnsi="Arial Narrow" w:cs="Arial"/>
        </w:rPr>
        <w:t>U</w:t>
      </w:r>
      <w:r w:rsidRPr="008816D0">
        <w:rPr>
          <w:rFonts w:ascii="Arial Narrow" w:hAnsi="Arial Narrow" w:cs="Arial"/>
        </w:rPr>
        <w:t>niversidad Nacional de Rosario</w:t>
      </w:r>
      <w:r>
        <w:rPr>
          <w:rFonts w:ascii="Arial Narrow" w:hAnsi="Arial Narrow" w:cs="Arial"/>
        </w:rPr>
        <w:t>, Argentina. M</w:t>
      </w:r>
      <w:r w:rsidRPr="008816D0">
        <w:rPr>
          <w:rFonts w:ascii="Arial Narrow" w:hAnsi="Arial Narrow" w:cs="Arial"/>
        </w:rPr>
        <w:t>aster en Agronegocios</w:t>
      </w:r>
      <w:r>
        <w:rPr>
          <w:rFonts w:ascii="Arial Narrow" w:hAnsi="Arial Narrow" w:cs="Arial"/>
        </w:rPr>
        <w:t>, Universidad Austral</w:t>
      </w:r>
      <w:r w:rsidRPr="008816D0">
        <w:rPr>
          <w:rFonts w:ascii="Arial Narrow" w:hAnsi="Arial Narrow" w:cs="Arial"/>
        </w:rPr>
        <w:t xml:space="preserve">. </w:t>
      </w:r>
      <w:r>
        <w:rPr>
          <w:rFonts w:ascii="Arial Narrow" w:hAnsi="Arial Narrow" w:cs="Arial"/>
        </w:rPr>
        <w:t>Docente</w:t>
      </w:r>
      <w:r w:rsidRPr="00507F47">
        <w:rPr>
          <w:rFonts w:ascii="Arial Narrow" w:hAnsi="Arial Narrow" w:cs="Arial"/>
        </w:rPr>
        <w:t xml:space="preserve"> en la Cátedra de Horticultura</w:t>
      </w:r>
      <w:r w:rsidRPr="00F12051">
        <w:rPr>
          <w:rFonts w:ascii="Arial Narrow" w:hAnsi="Arial Narrow" w:cs="Arial"/>
        </w:rPr>
        <w:t xml:space="preserve"> </w:t>
      </w:r>
      <w:r>
        <w:rPr>
          <w:rFonts w:ascii="Arial Narrow" w:hAnsi="Arial Narrow" w:cs="Arial"/>
        </w:rPr>
        <w:t>(</w:t>
      </w:r>
      <w:r w:rsidRPr="00507F47">
        <w:rPr>
          <w:rFonts w:ascii="Arial Narrow" w:hAnsi="Arial Narrow" w:cs="Arial"/>
        </w:rPr>
        <w:t>S</w:t>
      </w:r>
      <w:r>
        <w:rPr>
          <w:rFonts w:ascii="Arial Narrow" w:hAnsi="Arial Narrow" w:cs="Arial"/>
        </w:rPr>
        <w:t>istemas de Cultivos Intensivos), FCA, UNR</w:t>
      </w:r>
      <w:r w:rsidRPr="00507F47">
        <w:rPr>
          <w:rFonts w:ascii="Arial Narrow" w:hAnsi="Arial Narrow" w:cs="Arial"/>
        </w:rPr>
        <w:t>.</w:t>
      </w:r>
      <w:r>
        <w:rPr>
          <w:rFonts w:ascii="Arial Narrow" w:hAnsi="Arial Narrow" w:cs="Arial"/>
        </w:rPr>
        <w:t xml:space="preserve"> </w:t>
      </w:r>
      <w:r w:rsidRPr="008816D0">
        <w:rPr>
          <w:rFonts w:ascii="Arial Narrow" w:hAnsi="Arial Narrow" w:cs="Arial"/>
        </w:rPr>
        <w:t xml:space="preserve">Autor del libro Buenas Prácticas Agrícolas para la Agricultura Familiar, cadena de las principales hortalizas de hojas en Argentina, FAO. Autor de numerosos trabajos de investigación publicados en congresos nacionales y revistas especializadas y científicas. Áreas </w:t>
      </w:r>
      <w:r>
        <w:rPr>
          <w:rFonts w:ascii="Arial Narrow" w:hAnsi="Arial Narrow" w:cs="Arial"/>
        </w:rPr>
        <w:t>de trabajo</w:t>
      </w:r>
      <w:r w:rsidRPr="008816D0">
        <w:rPr>
          <w:rFonts w:ascii="Arial Narrow" w:hAnsi="Arial Narrow" w:cs="Arial"/>
        </w:rPr>
        <w:t xml:space="preserve">: manejo de suelos, producción y </w:t>
      </w:r>
      <w:proofErr w:type="spellStart"/>
      <w:r w:rsidRPr="008816D0">
        <w:rPr>
          <w:rFonts w:ascii="Arial Narrow" w:hAnsi="Arial Narrow" w:cs="Arial"/>
        </w:rPr>
        <w:t>poscosecha</w:t>
      </w:r>
      <w:proofErr w:type="spellEnd"/>
      <w:r w:rsidRPr="008816D0">
        <w:rPr>
          <w:rFonts w:ascii="Arial Narrow" w:hAnsi="Arial Narrow" w:cs="Arial"/>
        </w:rPr>
        <w:t xml:space="preserve"> en cultivos hortícolas. Asesor de empresas productoras y comercializadoras de hortalizas. </w:t>
      </w:r>
      <w:r>
        <w:rPr>
          <w:rFonts w:ascii="Arial Narrow" w:hAnsi="Arial Narrow" w:cs="Arial"/>
        </w:rPr>
        <w:t>A</w:t>
      </w:r>
      <w:r w:rsidRPr="008816D0">
        <w:rPr>
          <w:rFonts w:ascii="Arial Narrow" w:hAnsi="Arial Narrow" w:cs="Arial"/>
        </w:rPr>
        <w:t>ctividades de extensión a productores y técnicos, en el Cin</w:t>
      </w:r>
      <w:r>
        <w:rPr>
          <w:rFonts w:ascii="Arial Narrow" w:hAnsi="Arial Narrow" w:cs="Arial"/>
        </w:rPr>
        <w:t>turón Hortícola de Rosario,</w:t>
      </w:r>
      <w:r w:rsidRPr="008816D0">
        <w:rPr>
          <w:rFonts w:ascii="Arial Narrow" w:hAnsi="Arial Narrow" w:cs="Arial"/>
        </w:rPr>
        <w:t xml:space="preserve"> integrante del Proyecto Hortíc</w:t>
      </w:r>
      <w:r>
        <w:rPr>
          <w:rFonts w:ascii="Arial Narrow" w:hAnsi="Arial Narrow" w:cs="Arial"/>
        </w:rPr>
        <w:t xml:space="preserve">ola de Rosario y en General Pico, </w:t>
      </w:r>
      <w:r w:rsidRPr="008816D0">
        <w:rPr>
          <w:rFonts w:ascii="Arial Narrow" w:hAnsi="Arial Narrow" w:cs="Arial"/>
        </w:rPr>
        <w:t>La Pampa, integrando el Proyecto Cultivos Intensivos del C</w:t>
      </w:r>
      <w:r>
        <w:rPr>
          <w:rFonts w:ascii="Arial Narrow" w:hAnsi="Arial Narrow" w:cs="Arial"/>
        </w:rPr>
        <w:t>ERET</w:t>
      </w:r>
      <w:r w:rsidRPr="008816D0">
        <w:rPr>
          <w:rFonts w:ascii="Arial Narrow" w:hAnsi="Arial Narrow" w:cs="Arial"/>
        </w:rPr>
        <w:t>.</w:t>
      </w:r>
      <w:r w:rsidRPr="00125A12">
        <w:rPr>
          <w:rFonts w:ascii="Arial Narrow" w:hAnsi="Arial Narrow" w:cs="Arial"/>
        </w:rPr>
        <w:t xml:space="preserve"> </w:t>
      </w:r>
      <w:r>
        <w:rPr>
          <w:rFonts w:ascii="Arial Narrow" w:hAnsi="Arial Narrow" w:cs="Arial"/>
        </w:rPr>
        <w:t>Formador-Asesor en BPA, SENASA 2019.</w:t>
      </w:r>
    </w:p>
    <w:p w14:paraId="3898B2FB" w14:textId="77777777" w:rsidR="00E87763" w:rsidRDefault="00E87763" w:rsidP="00E87763">
      <w:pPr>
        <w:spacing w:after="0" w:line="240" w:lineRule="auto"/>
        <w:jc w:val="both"/>
        <w:rPr>
          <w:rFonts w:ascii="Arial Narrow" w:hAnsi="Arial Narrow" w:cs="Arial"/>
        </w:rPr>
      </w:pPr>
    </w:p>
    <w:p w14:paraId="551724FE" w14:textId="77777777" w:rsidR="00E87763" w:rsidRDefault="00E87763" w:rsidP="00E87763">
      <w:pPr>
        <w:spacing w:after="0" w:line="240" w:lineRule="auto"/>
        <w:jc w:val="both"/>
        <w:rPr>
          <w:rFonts w:ascii="Arial Narrow" w:hAnsi="Arial Narrow" w:cs="Arial"/>
        </w:rPr>
      </w:pPr>
    </w:p>
    <w:p w14:paraId="73F30DFF" w14:textId="77777777" w:rsidR="00E87763" w:rsidRDefault="00E87763" w:rsidP="00E87763">
      <w:pPr>
        <w:spacing w:after="0" w:line="240" w:lineRule="auto"/>
        <w:jc w:val="both"/>
        <w:rPr>
          <w:rFonts w:ascii="Arial Narrow" w:hAnsi="Arial Narrow" w:cs="Arial"/>
        </w:rPr>
      </w:pPr>
    </w:p>
    <w:p w14:paraId="4E6CD4CA" w14:textId="77777777" w:rsidR="00E87763" w:rsidRPr="00A54052" w:rsidRDefault="00E87763" w:rsidP="00E87763">
      <w:pPr>
        <w:spacing w:after="0" w:line="240" w:lineRule="auto"/>
        <w:jc w:val="both"/>
        <w:rPr>
          <w:rFonts w:ascii="Arial Narrow" w:hAnsi="Arial Narrow" w:cs="Arial"/>
        </w:rPr>
      </w:pPr>
    </w:p>
    <w:p w14:paraId="402C2B9D" w14:textId="77777777" w:rsidR="00E87763" w:rsidRDefault="00E87763" w:rsidP="00E87763">
      <w:pPr>
        <w:spacing w:after="0" w:line="240" w:lineRule="auto"/>
        <w:jc w:val="both"/>
        <w:rPr>
          <w:rFonts w:ascii="Arial Narrow" w:hAnsi="Arial Narrow" w:cs="Arial"/>
        </w:rPr>
      </w:pPr>
      <w:r w:rsidRPr="00BA3655">
        <w:rPr>
          <w:b/>
          <w:noProof/>
          <w:lang w:eastAsia="es-AR"/>
        </w:rPr>
        <w:drawing>
          <wp:anchor distT="0" distB="0" distL="114300" distR="114300" simplePos="0" relativeHeight="251654656" behindDoc="1" locked="0" layoutInCell="1" allowOverlap="1" wp14:anchorId="5016C33A" wp14:editId="144C67AF">
            <wp:simplePos x="0" y="0"/>
            <wp:positionH relativeFrom="column">
              <wp:posOffset>-635</wp:posOffset>
            </wp:positionH>
            <wp:positionV relativeFrom="paragraph">
              <wp:posOffset>41275</wp:posOffset>
            </wp:positionV>
            <wp:extent cx="666750" cy="666750"/>
            <wp:effectExtent l="0" t="0" r="0" b="0"/>
            <wp:wrapTight wrapText="bothSides">
              <wp:wrapPolygon edited="0">
                <wp:start x="0" y="0"/>
                <wp:lineTo x="0" y="20983"/>
                <wp:lineTo x="20983" y="20983"/>
                <wp:lineTo x="20983" y="0"/>
                <wp:lineTo x="0" y="0"/>
              </wp:wrapPolygon>
            </wp:wrapTight>
            <wp:docPr id="5" name="Imagen 5" descr="https://fcagr.unr.edu.ar/wp-content/uploads/2014/06/mcmond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cagr.unr.edu.ar/wp-content/uploads/2014/06/mcmondin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655">
        <w:rPr>
          <w:rFonts w:ascii="Arial Narrow" w:hAnsi="Arial Narrow" w:cs="Arial"/>
          <w:b/>
        </w:rPr>
        <w:t>María Cristina Mondino</w:t>
      </w:r>
      <w:r>
        <w:rPr>
          <w:rFonts w:ascii="Arial Narrow" w:hAnsi="Arial Narrow" w:cs="Arial"/>
        </w:rPr>
        <w:t xml:space="preserve"> I</w:t>
      </w:r>
      <w:r w:rsidRPr="008816D0">
        <w:rPr>
          <w:rFonts w:ascii="Arial Narrow" w:hAnsi="Arial Narrow" w:cs="Arial"/>
        </w:rPr>
        <w:t>ngeniera Agrónoma</w:t>
      </w:r>
      <w:r>
        <w:rPr>
          <w:rFonts w:ascii="Arial Narrow" w:hAnsi="Arial Narrow" w:cs="Arial"/>
        </w:rPr>
        <w:t>.</w:t>
      </w:r>
      <w:r w:rsidRPr="008816D0">
        <w:rPr>
          <w:rFonts w:ascii="Arial Narrow" w:hAnsi="Arial Narrow" w:cs="Arial"/>
        </w:rPr>
        <w:t xml:space="preserve"> Especialista en Manejo de </w:t>
      </w:r>
      <w:proofErr w:type="spellStart"/>
      <w:r w:rsidRPr="008816D0">
        <w:rPr>
          <w:rFonts w:ascii="Arial Narrow" w:hAnsi="Arial Narrow" w:cs="Arial"/>
        </w:rPr>
        <w:t>Poscosecha</w:t>
      </w:r>
      <w:proofErr w:type="spellEnd"/>
      <w:r w:rsidRPr="008816D0">
        <w:rPr>
          <w:rFonts w:ascii="Arial Narrow" w:hAnsi="Arial Narrow" w:cs="Arial"/>
        </w:rPr>
        <w:t xml:space="preserve"> de Frutihort</w:t>
      </w:r>
      <w:r>
        <w:rPr>
          <w:rFonts w:ascii="Arial Narrow" w:hAnsi="Arial Narrow" w:cs="Arial"/>
        </w:rPr>
        <w:t>ícolas (Facultad de Cs.</w:t>
      </w:r>
      <w:r w:rsidRPr="00507F47">
        <w:rPr>
          <w:rFonts w:ascii="Arial Narrow" w:hAnsi="Arial Narrow" w:cs="Arial"/>
        </w:rPr>
        <w:t xml:space="preserve"> Agrarias</w:t>
      </w:r>
      <w:r>
        <w:rPr>
          <w:rFonts w:ascii="Arial Narrow" w:hAnsi="Arial Narrow" w:cs="Arial"/>
        </w:rPr>
        <w:t>, Universidad Nacional de Rosario – Argentina). Docente</w:t>
      </w:r>
      <w:r w:rsidRPr="008816D0">
        <w:rPr>
          <w:rFonts w:ascii="Arial Narrow" w:hAnsi="Arial Narrow" w:cs="Arial"/>
        </w:rPr>
        <w:t xml:space="preserve"> de la Cátedra </w:t>
      </w:r>
      <w:proofErr w:type="gramStart"/>
      <w:r w:rsidRPr="008816D0">
        <w:rPr>
          <w:rFonts w:ascii="Arial Narrow" w:hAnsi="Arial Narrow" w:cs="Arial"/>
        </w:rPr>
        <w:t>de  Horticultura</w:t>
      </w:r>
      <w:proofErr w:type="gramEnd"/>
      <w:r w:rsidRPr="008816D0">
        <w:rPr>
          <w:rFonts w:ascii="Arial Narrow" w:hAnsi="Arial Narrow" w:cs="Arial"/>
        </w:rPr>
        <w:t xml:space="preserve"> </w:t>
      </w:r>
      <w:r>
        <w:rPr>
          <w:rFonts w:ascii="Arial Narrow" w:hAnsi="Arial Narrow" w:cs="Arial"/>
        </w:rPr>
        <w:t>(</w:t>
      </w:r>
      <w:r w:rsidRPr="008816D0">
        <w:rPr>
          <w:rFonts w:ascii="Arial Narrow" w:hAnsi="Arial Narrow" w:cs="Arial"/>
        </w:rPr>
        <w:t>Sistemas de Culti</w:t>
      </w:r>
      <w:r>
        <w:rPr>
          <w:rFonts w:ascii="Arial Narrow" w:hAnsi="Arial Narrow" w:cs="Arial"/>
        </w:rPr>
        <w:t>vos Intensivos</w:t>
      </w:r>
      <w:r w:rsidRPr="008816D0">
        <w:rPr>
          <w:rFonts w:ascii="Arial Narrow" w:hAnsi="Arial Narrow" w:cs="Arial"/>
        </w:rPr>
        <w:t>)</w:t>
      </w:r>
      <w:r>
        <w:rPr>
          <w:rFonts w:ascii="Arial Narrow" w:hAnsi="Arial Narrow" w:cs="Arial"/>
        </w:rPr>
        <w:t>, FCA, UNR.</w:t>
      </w:r>
      <w:r w:rsidRPr="008816D0">
        <w:rPr>
          <w:rFonts w:ascii="Arial Narrow" w:hAnsi="Arial Narrow" w:cs="Arial"/>
        </w:rPr>
        <w:t xml:space="preserve"> Docente-Investigador categoría </w:t>
      </w:r>
      <w:r>
        <w:rPr>
          <w:rFonts w:ascii="Arial Narrow" w:hAnsi="Arial Narrow" w:cs="Arial"/>
        </w:rPr>
        <w:t xml:space="preserve">III </w:t>
      </w:r>
      <w:r w:rsidRPr="008816D0">
        <w:rPr>
          <w:rFonts w:ascii="Arial Narrow" w:hAnsi="Arial Narrow" w:cs="Arial"/>
        </w:rPr>
        <w:t>del Programa Nacional de Incentivos. Extensionista de</w:t>
      </w:r>
      <w:r>
        <w:rPr>
          <w:rFonts w:ascii="Arial Narrow" w:hAnsi="Arial Narrow" w:cs="Arial"/>
        </w:rPr>
        <w:t xml:space="preserve"> la AER INTA Arroyo Seco. B</w:t>
      </w:r>
      <w:r w:rsidRPr="008816D0">
        <w:rPr>
          <w:rFonts w:ascii="Arial Narrow" w:hAnsi="Arial Narrow" w:cs="Arial"/>
        </w:rPr>
        <w:t xml:space="preserve">ecada por el gobierno de Holanda, Japón e Israel para asistir a cursos en dichos países como así también en Perú y Ecuador. </w:t>
      </w:r>
      <w:proofErr w:type="spellStart"/>
      <w:r>
        <w:rPr>
          <w:rFonts w:ascii="Arial Narrow" w:hAnsi="Arial Narrow" w:cs="Arial"/>
        </w:rPr>
        <w:t>A</w:t>
      </w:r>
      <w:r w:rsidRPr="008816D0">
        <w:rPr>
          <w:rFonts w:ascii="Arial Narrow" w:hAnsi="Arial Narrow" w:cs="Arial"/>
        </w:rPr>
        <w:t>rea</w:t>
      </w:r>
      <w:proofErr w:type="spellEnd"/>
      <w:r w:rsidRPr="008816D0">
        <w:rPr>
          <w:rFonts w:ascii="Arial Narrow" w:hAnsi="Arial Narrow" w:cs="Arial"/>
        </w:rPr>
        <w:t xml:space="preserve"> de trabajo</w:t>
      </w:r>
      <w:r>
        <w:rPr>
          <w:rFonts w:ascii="Arial Narrow" w:hAnsi="Arial Narrow" w:cs="Arial"/>
        </w:rPr>
        <w:t>:</w:t>
      </w:r>
      <w:r w:rsidRPr="008816D0">
        <w:rPr>
          <w:rFonts w:ascii="Arial Narrow" w:hAnsi="Arial Narrow" w:cs="Arial"/>
        </w:rPr>
        <w:t xml:space="preserve"> </w:t>
      </w:r>
      <w:proofErr w:type="gramStart"/>
      <w:r w:rsidRPr="008816D0">
        <w:rPr>
          <w:rFonts w:ascii="Arial Narrow" w:hAnsi="Arial Narrow" w:cs="Arial"/>
        </w:rPr>
        <w:t>extensión</w:t>
      </w:r>
      <w:r>
        <w:rPr>
          <w:rFonts w:ascii="Arial Narrow" w:hAnsi="Arial Narrow" w:cs="Arial"/>
        </w:rPr>
        <w:t xml:space="preserve">  e</w:t>
      </w:r>
      <w:proofErr w:type="gramEnd"/>
      <w:r>
        <w:rPr>
          <w:rFonts w:ascii="Arial Narrow" w:hAnsi="Arial Narrow" w:cs="Arial"/>
        </w:rPr>
        <w:t xml:space="preserve"> investigación en cultivos hortícolas, BPA</w:t>
      </w:r>
      <w:r w:rsidRPr="008816D0">
        <w:rPr>
          <w:rFonts w:ascii="Arial Narrow" w:hAnsi="Arial Narrow" w:cs="Arial"/>
        </w:rPr>
        <w:t xml:space="preserve">, </w:t>
      </w:r>
      <w:proofErr w:type="spellStart"/>
      <w:r>
        <w:rPr>
          <w:rFonts w:ascii="Arial Narrow" w:hAnsi="Arial Narrow" w:cs="Arial"/>
        </w:rPr>
        <w:t>p</w:t>
      </w:r>
      <w:r w:rsidRPr="008816D0">
        <w:rPr>
          <w:rFonts w:ascii="Arial Narrow" w:hAnsi="Arial Narrow" w:cs="Arial"/>
        </w:rPr>
        <w:t>oscosecha</w:t>
      </w:r>
      <w:proofErr w:type="spellEnd"/>
      <w:r w:rsidRPr="008816D0">
        <w:rPr>
          <w:rFonts w:ascii="Arial Narrow" w:hAnsi="Arial Narrow" w:cs="Arial"/>
        </w:rPr>
        <w:t xml:space="preserve"> </w:t>
      </w:r>
      <w:r>
        <w:rPr>
          <w:rFonts w:ascii="Arial Narrow" w:hAnsi="Arial Narrow" w:cs="Arial"/>
        </w:rPr>
        <w:t>y evaluación de pérdidas</w:t>
      </w:r>
      <w:r w:rsidRPr="008816D0">
        <w:rPr>
          <w:rFonts w:ascii="Arial Narrow" w:hAnsi="Arial Narrow" w:cs="Arial"/>
        </w:rPr>
        <w:t>.</w:t>
      </w:r>
      <w:r>
        <w:rPr>
          <w:rFonts w:ascii="Arial Narrow" w:hAnsi="Arial Narrow" w:cs="Arial"/>
        </w:rPr>
        <w:t xml:space="preserve"> P</w:t>
      </w:r>
      <w:r w:rsidRPr="008816D0">
        <w:rPr>
          <w:rFonts w:ascii="Arial Narrow" w:hAnsi="Arial Narrow" w:cs="Arial"/>
        </w:rPr>
        <w:t>ublica</w:t>
      </w:r>
      <w:r>
        <w:rPr>
          <w:rFonts w:ascii="Arial Narrow" w:hAnsi="Arial Narrow" w:cs="Arial"/>
        </w:rPr>
        <w:t>ción de trabajos en revistas c</w:t>
      </w:r>
      <w:r w:rsidRPr="008816D0">
        <w:rPr>
          <w:rFonts w:ascii="Arial Narrow" w:hAnsi="Arial Narrow" w:cs="Arial"/>
        </w:rPr>
        <w:t>ientíficas</w:t>
      </w:r>
      <w:r>
        <w:rPr>
          <w:rFonts w:ascii="Arial Narrow" w:hAnsi="Arial Narrow" w:cs="Arial"/>
        </w:rPr>
        <w:t xml:space="preserve"> y libros n</w:t>
      </w:r>
      <w:r w:rsidRPr="008816D0">
        <w:rPr>
          <w:rFonts w:ascii="Arial Narrow" w:hAnsi="Arial Narrow" w:cs="Arial"/>
        </w:rPr>
        <w:t>acionales</w:t>
      </w:r>
      <w:r>
        <w:rPr>
          <w:rFonts w:ascii="Arial Narrow" w:hAnsi="Arial Narrow" w:cs="Arial"/>
        </w:rPr>
        <w:t xml:space="preserve"> e i</w:t>
      </w:r>
      <w:r w:rsidRPr="008816D0">
        <w:rPr>
          <w:rFonts w:ascii="Arial Narrow" w:hAnsi="Arial Narrow" w:cs="Arial"/>
        </w:rPr>
        <w:t>nternacionales</w:t>
      </w:r>
      <w:r>
        <w:rPr>
          <w:rFonts w:ascii="Arial Narrow" w:hAnsi="Arial Narrow" w:cs="Arial"/>
        </w:rPr>
        <w:t xml:space="preserve"> y presentaciones a c</w:t>
      </w:r>
      <w:r w:rsidRPr="008816D0">
        <w:rPr>
          <w:rFonts w:ascii="Arial Narrow" w:hAnsi="Arial Narrow" w:cs="Arial"/>
        </w:rPr>
        <w:t xml:space="preserve">ongresos. </w:t>
      </w:r>
      <w:r>
        <w:rPr>
          <w:rFonts w:ascii="Arial Narrow" w:hAnsi="Arial Narrow" w:cs="Arial"/>
        </w:rPr>
        <w:t>P</w:t>
      </w:r>
      <w:r w:rsidRPr="008816D0">
        <w:rPr>
          <w:rFonts w:ascii="Arial Narrow" w:hAnsi="Arial Narrow" w:cs="Arial"/>
        </w:rPr>
        <w:t>articipa</w:t>
      </w:r>
      <w:r>
        <w:rPr>
          <w:rFonts w:ascii="Arial Narrow" w:hAnsi="Arial Narrow" w:cs="Arial"/>
        </w:rPr>
        <w:t>ción</w:t>
      </w:r>
      <w:r w:rsidRPr="008816D0">
        <w:rPr>
          <w:rFonts w:ascii="Arial Narrow" w:hAnsi="Arial Narrow" w:cs="Arial"/>
        </w:rPr>
        <w:t xml:space="preserve"> en</w:t>
      </w:r>
      <w:r>
        <w:rPr>
          <w:rFonts w:ascii="Arial Narrow" w:hAnsi="Arial Narrow" w:cs="Arial"/>
        </w:rPr>
        <w:t xml:space="preserve"> </w:t>
      </w:r>
      <w:r w:rsidRPr="008816D0">
        <w:rPr>
          <w:rFonts w:ascii="Arial Narrow" w:hAnsi="Arial Narrow" w:cs="Arial"/>
        </w:rPr>
        <w:t xml:space="preserve">proyectos de investigación y </w:t>
      </w:r>
      <w:proofErr w:type="gramStart"/>
      <w:r w:rsidRPr="008816D0">
        <w:rPr>
          <w:rFonts w:ascii="Arial Narrow" w:hAnsi="Arial Narrow" w:cs="Arial"/>
        </w:rPr>
        <w:t xml:space="preserve">dictado  </w:t>
      </w:r>
      <w:r>
        <w:rPr>
          <w:rFonts w:ascii="Arial Narrow" w:hAnsi="Arial Narrow" w:cs="Arial"/>
        </w:rPr>
        <w:t>de</w:t>
      </w:r>
      <w:proofErr w:type="gramEnd"/>
      <w:r>
        <w:rPr>
          <w:rFonts w:ascii="Arial Narrow" w:hAnsi="Arial Narrow" w:cs="Arial"/>
        </w:rPr>
        <w:t xml:space="preserve"> </w:t>
      </w:r>
      <w:r w:rsidRPr="008816D0">
        <w:rPr>
          <w:rFonts w:ascii="Arial Narrow" w:hAnsi="Arial Narrow" w:cs="Arial"/>
        </w:rPr>
        <w:t>Cursos y Seminarios  de grado y posgrad</w:t>
      </w:r>
      <w:r>
        <w:rPr>
          <w:rFonts w:ascii="Arial Narrow" w:hAnsi="Arial Narrow" w:cs="Arial"/>
        </w:rPr>
        <w:t>o. Organización de</w:t>
      </w:r>
      <w:r w:rsidRPr="008816D0">
        <w:rPr>
          <w:rFonts w:ascii="Arial Narrow" w:hAnsi="Arial Narrow" w:cs="Arial"/>
        </w:rPr>
        <w:t xml:space="preserve"> </w:t>
      </w:r>
      <w:r>
        <w:rPr>
          <w:rFonts w:ascii="Arial Narrow" w:hAnsi="Arial Narrow" w:cs="Arial"/>
        </w:rPr>
        <w:t>J</w:t>
      </w:r>
      <w:r w:rsidRPr="008816D0">
        <w:rPr>
          <w:rFonts w:ascii="Arial Narrow" w:hAnsi="Arial Narrow" w:cs="Arial"/>
        </w:rPr>
        <w:t>ornadas, Cursos, Días de Campo y demás actividades para productores y técnicos.</w:t>
      </w:r>
    </w:p>
    <w:p w14:paraId="799204E4" w14:textId="77777777" w:rsidR="00E87763" w:rsidRPr="008816D0" w:rsidRDefault="00E87763" w:rsidP="00E87763">
      <w:pPr>
        <w:spacing w:after="0" w:line="240" w:lineRule="auto"/>
        <w:jc w:val="both"/>
        <w:rPr>
          <w:rFonts w:ascii="Arial Narrow" w:hAnsi="Arial Narrow" w:cs="Arial"/>
        </w:rPr>
      </w:pPr>
    </w:p>
    <w:p w14:paraId="71D29D61" w14:textId="77777777" w:rsidR="00E87763" w:rsidRDefault="00E87763" w:rsidP="00E87763">
      <w:pPr>
        <w:spacing w:after="0" w:line="240" w:lineRule="auto"/>
        <w:jc w:val="both"/>
        <w:rPr>
          <w:rFonts w:ascii="Arial Narrow" w:hAnsi="Arial Narrow" w:cs="Arial"/>
        </w:rPr>
      </w:pPr>
    </w:p>
    <w:p w14:paraId="37EC8A80" w14:textId="77777777" w:rsidR="00E87763" w:rsidRDefault="00E87763" w:rsidP="00E87763">
      <w:pPr>
        <w:spacing w:after="0" w:line="240" w:lineRule="auto"/>
        <w:jc w:val="both"/>
        <w:rPr>
          <w:rFonts w:ascii="Arial Narrow" w:hAnsi="Arial Narrow" w:cs="Arial"/>
        </w:rPr>
      </w:pPr>
    </w:p>
    <w:p w14:paraId="088A1883" w14:textId="77777777" w:rsidR="00E87763" w:rsidRDefault="00E87763" w:rsidP="00E87763">
      <w:pPr>
        <w:spacing w:after="0" w:line="240" w:lineRule="auto"/>
        <w:jc w:val="both"/>
        <w:rPr>
          <w:rFonts w:ascii="Arial Narrow" w:hAnsi="Arial Narrow" w:cs="Arial"/>
        </w:rPr>
      </w:pPr>
    </w:p>
    <w:p w14:paraId="34DAFC0F" w14:textId="77777777" w:rsidR="00E87763" w:rsidRDefault="00E87763" w:rsidP="00E87763">
      <w:pPr>
        <w:spacing w:after="0" w:line="240" w:lineRule="auto"/>
        <w:jc w:val="both"/>
        <w:rPr>
          <w:rFonts w:ascii="Arial Narrow" w:hAnsi="Arial Narrow" w:cs="Arial"/>
        </w:rPr>
      </w:pPr>
      <w:r>
        <w:rPr>
          <w:rFonts w:ascii="Arial Narrow" w:hAnsi="Arial Narrow" w:cs="Arial"/>
          <w:noProof/>
          <w:szCs w:val="28"/>
          <w:lang w:eastAsia="es-AR"/>
        </w:rPr>
        <w:drawing>
          <wp:anchor distT="0" distB="0" distL="114300" distR="114300" simplePos="0" relativeHeight="251665920" behindDoc="0" locked="0" layoutInCell="1" allowOverlap="1" wp14:anchorId="52324F5C" wp14:editId="6F1B4B65">
            <wp:simplePos x="0" y="0"/>
            <wp:positionH relativeFrom="column">
              <wp:posOffset>-635</wp:posOffset>
            </wp:positionH>
            <wp:positionV relativeFrom="paragraph">
              <wp:posOffset>6985</wp:posOffset>
            </wp:positionV>
            <wp:extent cx="908050" cy="858520"/>
            <wp:effectExtent l="0" t="0" r="0" b="0"/>
            <wp:wrapSquare wrapText="bothSides"/>
            <wp:docPr id="26" name="Imagen 26" descr="Imagen que contiene persona, interior, hombre, lib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interior, hombre, libro&#10;&#10;Descripción generada automáticament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08050" cy="85852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rPr>
        <w:t xml:space="preserve">Pedro Emilio Mondino </w:t>
      </w:r>
      <w:proofErr w:type="spellStart"/>
      <w:r>
        <w:rPr>
          <w:rFonts w:ascii="Arial Narrow" w:hAnsi="Arial Narrow" w:cs="Arial"/>
          <w:b/>
        </w:rPr>
        <w:t>Hintz</w:t>
      </w:r>
      <w:proofErr w:type="spellEnd"/>
      <w:r w:rsidRPr="001044ED">
        <w:rPr>
          <w:rFonts w:ascii="Arial Narrow" w:hAnsi="Arial Narrow" w:cs="Arial"/>
        </w:rPr>
        <w:t xml:space="preserve">. </w:t>
      </w:r>
      <w:r>
        <w:rPr>
          <w:rFonts w:ascii="Arial Narrow" w:hAnsi="Arial Narrow" w:cs="Arial"/>
        </w:rPr>
        <w:t>Ingeniero Agrónomo por la Universidad de la República, (</w:t>
      </w:r>
      <w:proofErr w:type="spellStart"/>
      <w:r>
        <w:rPr>
          <w:rFonts w:ascii="Arial Narrow" w:hAnsi="Arial Narrow" w:cs="Arial"/>
        </w:rPr>
        <w:t>UdelaR</w:t>
      </w:r>
      <w:proofErr w:type="spellEnd"/>
      <w:r>
        <w:rPr>
          <w:rFonts w:ascii="Arial Narrow" w:hAnsi="Arial Narrow" w:cs="Arial"/>
        </w:rPr>
        <w:t>) Uruguay</w:t>
      </w:r>
      <w:r w:rsidRPr="001044ED">
        <w:rPr>
          <w:rFonts w:ascii="Arial Narrow" w:hAnsi="Arial Narrow" w:cs="Arial"/>
        </w:rPr>
        <w:t xml:space="preserve">. </w:t>
      </w:r>
      <w:r w:rsidRPr="008D42D7">
        <w:rPr>
          <w:rFonts w:ascii="Arial Narrow" w:hAnsi="Arial Narrow" w:cs="Arial"/>
        </w:rPr>
        <w:t>Doctor en Agronomía. Universidad de Córdoba (UCO) España. Escuela Técnica Superior de Ingenieros Agrónomos y Montes. Programa de Protección de Cultivos</w:t>
      </w:r>
      <w:r w:rsidRPr="001044ED">
        <w:rPr>
          <w:rFonts w:ascii="Arial Narrow" w:hAnsi="Arial Narrow" w:cs="Arial"/>
        </w:rPr>
        <w:t xml:space="preserve">. </w:t>
      </w:r>
      <w:r>
        <w:rPr>
          <w:rFonts w:ascii="Arial Narrow" w:hAnsi="Arial Narrow" w:cs="Arial"/>
        </w:rPr>
        <w:t xml:space="preserve">Profesor Agregado de Fitopatología, Departamento de Protección Vegetal, Facultad de Agronomía, </w:t>
      </w:r>
      <w:proofErr w:type="spellStart"/>
      <w:r>
        <w:rPr>
          <w:rFonts w:ascii="Arial Narrow" w:hAnsi="Arial Narrow" w:cs="Arial"/>
        </w:rPr>
        <w:t>UdelaR</w:t>
      </w:r>
      <w:proofErr w:type="spellEnd"/>
      <w:r>
        <w:rPr>
          <w:rFonts w:ascii="Arial Narrow" w:hAnsi="Arial Narrow" w:cs="Arial"/>
        </w:rPr>
        <w:t xml:space="preserve">. Profesor </w:t>
      </w:r>
      <w:r w:rsidRPr="008D42D7">
        <w:rPr>
          <w:rFonts w:ascii="Arial Narrow" w:hAnsi="Arial Narrow" w:cs="Arial"/>
        </w:rPr>
        <w:t>grado 3 del Programa de Desarrollo de las Ciencias Básicas (PEDECIBA)</w:t>
      </w:r>
      <w:r>
        <w:rPr>
          <w:rFonts w:ascii="Arial Narrow" w:hAnsi="Arial Narrow" w:cs="Arial"/>
        </w:rPr>
        <w:t xml:space="preserve"> en Uruguay. Integrante del Colegio de Posgrados de la Facultad de Agronomía. Docente de Fitopatología, Protección Vegetal Frutícola, Control Biológico de Enfermedades de Plantas, Métodos en Fitopatología. Línea de investigación: Manejo Integrado de Enfermedades de Frutales. Enfermedades de Olivos. Resistencia a Fungicidas. Integrante de la Comisión interinstitucional de Producción Integrada. </w:t>
      </w:r>
    </w:p>
    <w:p w14:paraId="50049434" w14:textId="77777777" w:rsidR="00E87763" w:rsidRDefault="00E87763" w:rsidP="00E87763">
      <w:pPr>
        <w:spacing w:after="0" w:line="240" w:lineRule="auto"/>
        <w:jc w:val="both"/>
        <w:rPr>
          <w:rFonts w:ascii="Arial Narrow" w:hAnsi="Arial Narrow" w:cs="Arial"/>
        </w:rPr>
      </w:pPr>
    </w:p>
    <w:p w14:paraId="5AB6770A" w14:textId="77777777" w:rsidR="00E87763" w:rsidRDefault="00E87763" w:rsidP="00E87763">
      <w:pPr>
        <w:spacing w:after="0" w:line="240" w:lineRule="auto"/>
        <w:jc w:val="both"/>
        <w:rPr>
          <w:rFonts w:ascii="Arial Narrow" w:hAnsi="Arial Narrow" w:cs="Arial"/>
        </w:rPr>
      </w:pPr>
    </w:p>
    <w:p w14:paraId="2501A6E8" w14:textId="77777777" w:rsidR="00E87763" w:rsidRDefault="00E87763" w:rsidP="00E87763">
      <w:pPr>
        <w:spacing w:after="0" w:line="240" w:lineRule="auto"/>
        <w:jc w:val="both"/>
        <w:rPr>
          <w:rFonts w:ascii="Arial Narrow" w:hAnsi="Arial Narrow" w:cs="Arial"/>
        </w:rPr>
      </w:pPr>
    </w:p>
    <w:p w14:paraId="4B6CD7D0" w14:textId="77777777" w:rsidR="00E87763" w:rsidRDefault="00E87763" w:rsidP="00E87763">
      <w:pPr>
        <w:spacing w:after="0" w:line="240" w:lineRule="auto"/>
        <w:jc w:val="both"/>
        <w:rPr>
          <w:rFonts w:ascii="Arial Narrow" w:hAnsi="Arial Narrow" w:cs="Arial"/>
        </w:rPr>
      </w:pPr>
    </w:p>
    <w:p w14:paraId="29A035FC" w14:textId="77777777" w:rsidR="00E87763" w:rsidRDefault="00E87763" w:rsidP="00E87763">
      <w:pPr>
        <w:spacing w:after="0" w:line="240" w:lineRule="auto"/>
        <w:jc w:val="both"/>
        <w:rPr>
          <w:rFonts w:ascii="Arial Narrow" w:hAnsi="Arial Narrow" w:cs="Arial"/>
        </w:rPr>
      </w:pPr>
      <w:r w:rsidRPr="005C709B">
        <w:rPr>
          <w:b/>
          <w:noProof/>
          <w:lang w:eastAsia="es-AR"/>
        </w:rPr>
        <w:drawing>
          <wp:anchor distT="0" distB="0" distL="114300" distR="114300" simplePos="0" relativeHeight="251656704" behindDoc="1" locked="0" layoutInCell="1" allowOverlap="1" wp14:anchorId="05284CC5" wp14:editId="7615C468">
            <wp:simplePos x="0" y="0"/>
            <wp:positionH relativeFrom="column">
              <wp:posOffset>24765</wp:posOffset>
            </wp:positionH>
            <wp:positionV relativeFrom="paragraph">
              <wp:posOffset>7620</wp:posOffset>
            </wp:positionV>
            <wp:extent cx="762000" cy="762000"/>
            <wp:effectExtent l="0" t="0" r="0" b="0"/>
            <wp:wrapTight wrapText="bothSides">
              <wp:wrapPolygon edited="0">
                <wp:start x="0" y="0"/>
                <wp:lineTo x="0" y="21060"/>
                <wp:lineTo x="21060" y="21060"/>
                <wp:lineTo x="21060" y="0"/>
                <wp:lineTo x="0" y="0"/>
              </wp:wrapPolygon>
            </wp:wrapTight>
            <wp:docPr id="6" name="Imagen 6" descr="https://fcagr.unr.edu.ar/wp-content/uploads/2014/06/mortizmacki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cagr.unr.edu.ar/wp-content/uploads/2014/06/mortizmackinso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09B">
        <w:rPr>
          <w:rFonts w:ascii="Arial Narrow" w:hAnsi="Arial Narrow" w:cs="Arial"/>
          <w:b/>
        </w:rPr>
        <w:t xml:space="preserve">Mauricio Ortiz </w:t>
      </w:r>
      <w:proofErr w:type="spellStart"/>
      <w:r w:rsidRPr="005C709B">
        <w:rPr>
          <w:rFonts w:ascii="Arial Narrow" w:hAnsi="Arial Narrow" w:cs="Arial"/>
          <w:b/>
        </w:rPr>
        <w:t>Mackinson</w:t>
      </w:r>
      <w:proofErr w:type="spellEnd"/>
      <w:r>
        <w:rPr>
          <w:rFonts w:ascii="Arial Narrow" w:hAnsi="Arial Narrow" w:cs="Arial"/>
        </w:rPr>
        <w:t xml:space="preserve">. </w:t>
      </w:r>
      <w:r w:rsidRPr="008816D0">
        <w:rPr>
          <w:rFonts w:ascii="Arial Narrow" w:hAnsi="Arial Narrow" w:cs="Arial"/>
        </w:rPr>
        <w:t>Ingeniero Agrónomo</w:t>
      </w:r>
      <w:r>
        <w:rPr>
          <w:rFonts w:ascii="Arial Narrow" w:hAnsi="Arial Narrow" w:cs="Arial"/>
        </w:rPr>
        <w:t>, Facultad de Ciencias Agrarias</w:t>
      </w:r>
      <w:r w:rsidRPr="008816D0">
        <w:rPr>
          <w:rFonts w:ascii="Arial Narrow" w:hAnsi="Arial Narrow" w:cs="Arial"/>
        </w:rPr>
        <w:t xml:space="preserve">, </w:t>
      </w:r>
      <w:r>
        <w:rPr>
          <w:rFonts w:ascii="Arial Narrow" w:hAnsi="Arial Narrow" w:cs="Arial"/>
        </w:rPr>
        <w:t>U</w:t>
      </w:r>
      <w:r w:rsidRPr="008816D0">
        <w:rPr>
          <w:rFonts w:ascii="Arial Narrow" w:hAnsi="Arial Narrow" w:cs="Arial"/>
        </w:rPr>
        <w:t>niversidad Nacional de Rosario</w:t>
      </w:r>
      <w:r>
        <w:rPr>
          <w:rFonts w:ascii="Arial Narrow" w:hAnsi="Arial Narrow" w:cs="Arial"/>
        </w:rPr>
        <w:t>, Argentina.</w:t>
      </w:r>
      <w:r w:rsidRPr="008816D0">
        <w:rPr>
          <w:rFonts w:ascii="Arial Narrow" w:hAnsi="Arial Narrow" w:cs="Arial"/>
        </w:rPr>
        <w:t xml:space="preserve"> Alumno de la Maestría Manejo y Conservación de Recursos Naturales, UNR</w:t>
      </w:r>
      <w:r>
        <w:rPr>
          <w:rFonts w:ascii="Arial Narrow" w:hAnsi="Arial Narrow" w:cs="Arial"/>
        </w:rPr>
        <w:t>. Docente</w:t>
      </w:r>
      <w:r w:rsidRPr="00507F47">
        <w:rPr>
          <w:rFonts w:ascii="Arial Narrow" w:hAnsi="Arial Narrow" w:cs="Arial"/>
        </w:rPr>
        <w:t xml:space="preserve"> en la Cátedra de Horticultura</w:t>
      </w:r>
      <w:r w:rsidRPr="00F12051">
        <w:rPr>
          <w:rFonts w:ascii="Arial Narrow" w:hAnsi="Arial Narrow" w:cs="Arial"/>
        </w:rPr>
        <w:t xml:space="preserve"> </w:t>
      </w:r>
      <w:r>
        <w:rPr>
          <w:rFonts w:ascii="Arial Narrow" w:hAnsi="Arial Narrow" w:cs="Arial"/>
        </w:rPr>
        <w:t>(</w:t>
      </w:r>
      <w:r w:rsidRPr="00507F47">
        <w:rPr>
          <w:rFonts w:ascii="Arial Narrow" w:hAnsi="Arial Narrow" w:cs="Arial"/>
        </w:rPr>
        <w:t>S</w:t>
      </w:r>
      <w:r>
        <w:rPr>
          <w:rFonts w:ascii="Arial Narrow" w:hAnsi="Arial Narrow" w:cs="Arial"/>
        </w:rPr>
        <w:t>istemas de Cultivos Intensivos), FCA, UNR</w:t>
      </w:r>
      <w:r w:rsidRPr="00507F47">
        <w:rPr>
          <w:rFonts w:ascii="Arial Narrow" w:hAnsi="Arial Narrow" w:cs="Arial"/>
        </w:rPr>
        <w:t>.</w:t>
      </w:r>
      <w:r>
        <w:rPr>
          <w:rFonts w:ascii="Arial Narrow" w:hAnsi="Arial Narrow" w:cs="Arial"/>
        </w:rPr>
        <w:t xml:space="preserve"> </w:t>
      </w:r>
      <w:r w:rsidRPr="008816D0">
        <w:rPr>
          <w:rFonts w:ascii="Arial Narrow" w:hAnsi="Arial Narrow" w:cs="Arial"/>
        </w:rPr>
        <w:t xml:space="preserve">Docente-Investigador categoría V del Programa Nacional de Incentivos.). </w:t>
      </w:r>
      <w:r>
        <w:rPr>
          <w:rFonts w:ascii="Arial Narrow" w:hAnsi="Arial Narrow" w:cs="Arial"/>
        </w:rPr>
        <w:t>Capacitación</w:t>
      </w:r>
      <w:r w:rsidRPr="008816D0">
        <w:rPr>
          <w:rFonts w:ascii="Arial Narrow" w:hAnsi="Arial Narrow" w:cs="Arial"/>
        </w:rPr>
        <w:t xml:space="preserve"> a productor</w:t>
      </w:r>
      <w:r>
        <w:rPr>
          <w:rFonts w:ascii="Arial Narrow" w:hAnsi="Arial Narrow" w:cs="Arial"/>
        </w:rPr>
        <w:t>es hortícolas, grupo</w:t>
      </w:r>
      <w:r w:rsidRPr="008816D0">
        <w:rPr>
          <w:rFonts w:ascii="Arial Narrow" w:hAnsi="Arial Narrow" w:cs="Arial"/>
        </w:rPr>
        <w:t xml:space="preserve"> BP</w:t>
      </w:r>
      <w:r>
        <w:rPr>
          <w:rFonts w:ascii="Arial Narrow" w:hAnsi="Arial Narrow" w:cs="Arial"/>
        </w:rPr>
        <w:t>A dependiente de FAO.</w:t>
      </w:r>
      <w:r w:rsidRPr="008816D0">
        <w:rPr>
          <w:rFonts w:ascii="Arial Narrow" w:hAnsi="Arial Narrow" w:cs="Arial"/>
        </w:rPr>
        <w:t xml:space="preserve"> Autor de numerosos trabajos publicados en congresos nacionales, revistas es</w:t>
      </w:r>
      <w:r>
        <w:rPr>
          <w:rFonts w:ascii="Arial Narrow" w:hAnsi="Arial Narrow" w:cs="Arial"/>
        </w:rPr>
        <w:t xml:space="preserve">pecializadas y científicas. Libro </w:t>
      </w:r>
      <w:r w:rsidRPr="008816D0">
        <w:rPr>
          <w:rFonts w:ascii="Arial Narrow" w:hAnsi="Arial Narrow" w:cs="Arial"/>
        </w:rPr>
        <w:t>“B</w:t>
      </w:r>
      <w:r>
        <w:rPr>
          <w:rFonts w:ascii="Arial Narrow" w:hAnsi="Arial Narrow" w:cs="Arial"/>
        </w:rPr>
        <w:t>PA</w:t>
      </w:r>
      <w:r w:rsidRPr="008816D0">
        <w:rPr>
          <w:rFonts w:ascii="Arial Narrow" w:hAnsi="Arial Narrow" w:cs="Arial"/>
        </w:rPr>
        <w:t xml:space="preserve"> para la Agricultura Familiar. Cadena de las principales hor</w:t>
      </w:r>
      <w:r>
        <w:rPr>
          <w:rFonts w:ascii="Arial Narrow" w:hAnsi="Arial Narrow" w:cs="Arial"/>
        </w:rPr>
        <w:t xml:space="preserve">talizas de hojas en Argentina” </w:t>
      </w:r>
      <w:r w:rsidRPr="008816D0">
        <w:rPr>
          <w:rFonts w:ascii="Arial Narrow" w:hAnsi="Arial Narrow" w:cs="Arial"/>
        </w:rPr>
        <w:t>(FAO</w:t>
      </w:r>
      <w:r>
        <w:rPr>
          <w:rFonts w:ascii="Arial Narrow" w:hAnsi="Arial Narrow" w:cs="Arial"/>
        </w:rPr>
        <w:t>). P</w:t>
      </w:r>
      <w:r w:rsidRPr="008816D0">
        <w:rPr>
          <w:rFonts w:ascii="Arial Narrow" w:hAnsi="Arial Narrow" w:cs="Arial"/>
        </w:rPr>
        <w:t>articipa</w:t>
      </w:r>
      <w:r>
        <w:rPr>
          <w:rFonts w:ascii="Arial Narrow" w:hAnsi="Arial Narrow" w:cs="Arial"/>
        </w:rPr>
        <w:t>ción</w:t>
      </w:r>
      <w:r w:rsidRPr="008816D0">
        <w:rPr>
          <w:rFonts w:ascii="Arial Narrow" w:hAnsi="Arial Narrow" w:cs="Arial"/>
        </w:rPr>
        <w:t xml:space="preserve"> en </w:t>
      </w:r>
      <w:r>
        <w:rPr>
          <w:rFonts w:ascii="Arial Narrow" w:hAnsi="Arial Narrow" w:cs="Arial"/>
        </w:rPr>
        <w:t xml:space="preserve">proyectos de investigación. </w:t>
      </w:r>
      <w:proofErr w:type="spellStart"/>
      <w:r>
        <w:rPr>
          <w:rFonts w:ascii="Arial Narrow" w:hAnsi="Arial Narrow" w:cs="Arial"/>
        </w:rPr>
        <w:t>A</w:t>
      </w:r>
      <w:r w:rsidRPr="008816D0">
        <w:rPr>
          <w:rFonts w:ascii="Arial Narrow" w:hAnsi="Arial Narrow" w:cs="Arial"/>
        </w:rPr>
        <w:t>rea</w:t>
      </w:r>
      <w:proofErr w:type="spellEnd"/>
      <w:r w:rsidRPr="008816D0">
        <w:rPr>
          <w:rFonts w:ascii="Arial Narrow" w:hAnsi="Arial Narrow" w:cs="Arial"/>
        </w:rPr>
        <w:t xml:space="preserve"> de trabajo en horticultura</w:t>
      </w:r>
      <w:r>
        <w:rPr>
          <w:rFonts w:ascii="Arial Narrow" w:hAnsi="Arial Narrow" w:cs="Arial"/>
        </w:rPr>
        <w:t>,</w:t>
      </w:r>
      <w:r w:rsidRPr="008816D0">
        <w:rPr>
          <w:rFonts w:ascii="Arial Narrow" w:hAnsi="Arial Narrow" w:cs="Arial"/>
        </w:rPr>
        <w:t xml:space="preserve"> manejo de cultivos, </w:t>
      </w:r>
      <w:proofErr w:type="spellStart"/>
      <w:r w:rsidRPr="008816D0">
        <w:rPr>
          <w:rFonts w:ascii="Arial Narrow" w:hAnsi="Arial Narrow" w:cs="Arial"/>
        </w:rPr>
        <w:t>poscosecha</w:t>
      </w:r>
      <w:proofErr w:type="spellEnd"/>
      <w:r w:rsidRPr="008816D0">
        <w:rPr>
          <w:rFonts w:ascii="Arial Narrow" w:hAnsi="Arial Narrow" w:cs="Arial"/>
        </w:rPr>
        <w:t xml:space="preserve">, evaluación de pérdidas y aplicación de enmiendas. Promotor asesor de productores hortícolas </w:t>
      </w:r>
      <w:r>
        <w:rPr>
          <w:rFonts w:ascii="Arial Narrow" w:hAnsi="Arial Narrow" w:cs="Arial"/>
        </w:rPr>
        <w:t xml:space="preserve">de </w:t>
      </w:r>
      <w:r w:rsidRPr="008816D0">
        <w:rPr>
          <w:rFonts w:ascii="Arial Narrow" w:hAnsi="Arial Narrow" w:cs="Arial"/>
        </w:rPr>
        <w:t xml:space="preserve">Cambio Rural I y II, INTA. Asesor privado de empresas </w:t>
      </w:r>
      <w:r>
        <w:rPr>
          <w:rFonts w:ascii="Arial Narrow" w:hAnsi="Arial Narrow" w:cs="Arial"/>
        </w:rPr>
        <w:t>del</w:t>
      </w:r>
      <w:r w:rsidRPr="008816D0">
        <w:rPr>
          <w:rFonts w:ascii="Arial Narrow" w:hAnsi="Arial Narrow" w:cs="Arial"/>
        </w:rPr>
        <w:t xml:space="preserve"> Cinturón Hortícola de Rosario.</w:t>
      </w:r>
      <w:r>
        <w:rPr>
          <w:rFonts w:ascii="Arial Narrow" w:hAnsi="Arial Narrow" w:cs="Arial"/>
        </w:rPr>
        <w:t xml:space="preserve"> Formador-Asesor en BPA, SENASA 2019.</w:t>
      </w:r>
    </w:p>
    <w:p w14:paraId="0243BBD9" w14:textId="77777777" w:rsidR="00E87763" w:rsidRDefault="00E87763" w:rsidP="00E87763">
      <w:pPr>
        <w:spacing w:after="0" w:line="240" w:lineRule="auto"/>
        <w:jc w:val="both"/>
        <w:rPr>
          <w:rFonts w:ascii="Arial Narrow" w:hAnsi="Arial Narrow" w:cs="Arial"/>
        </w:rPr>
      </w:pPr>
    </w:p>
    <w:p w14:paraId="7B8A2941" w14:textId="77777777" w:rsidR="00E87763" w:rsidRDefault="00E87763" w:rsidP="00E87763">
      <w:pPr>
        <w:spacing w:after="0" w:line="240" w:lineRule="auto"/>
        <w:jc w:val="both"/>
        <w:rPr>
          <w:rFonts w:ascii="Arial Narrow" w:hAnsi="Arial Narrow" w:cs="Arial"/>
        </w:rPr>
      </w:pPr>
    </w:p>
    <w:p w14:paraId="7E5D9002" w14:textId="77777777" w:rsidR="00E87763" w:rsidRDefault="00E87763" w:rsidP="00E87763">
      <w:pPr>
        <w:spacing w:after="0" w:line="240" w:lineRule="auto"/>
        <w:jc w:val="both"/>
        <w:rPr>
          <w:rFonts w:ascii="Arial Narrow" w:hAnsi="Arial Narrow" w:cs="Arial"/>
        </w:rPr>
      </w:pPr>
    </w:p>
    <w:p w14:paraId="666A9522" w14:textId="77777777" w:rsidR="00E87763" w:rsidRDefault="00E87763" w:rsidP="00E87763">
      <w:pPr>
        <w:spacing w:after="0" w:line="240" w:lineRule="auto"/>
        <w:jc w:val="both"/>
        <w:rPr>
          <w:rFonts w:ascii="Arial Narrow" w:hAnsi="Arial Narrow" w:cs="Arial"/>
        </w:rPr>
      </w:pPr>
    </w:p>
    <w:p w14:paraId="21E835A9" w14:textId="77777777" w:rsidR="00E87763" w:rsidRDefault="00E87763" w:rsidP="00E87763">
      <w:pPr>
        <w:spacing w:after="0" w:line="240" w:lineRule="auto"/>
        <w:jc w:val="both"/>
        <w:rPr>
          <w:rFonts w:ascii="Arial Narrow" w:hAnsi="Arial Narrow" w:cs="Arial"/>
        </w:rPr>
      </w:pPr>
      <w:r>
        <w:rPr>
          <w:rFonts w:ascii="Arial Narrow" w:hAnsi="Arial Narrow" w:cs="Arial"/>
          <w:b/>
        </w:rPr>
        <w:t>Eduardo Vita Larrieu</w:t>
      </w:r>
      <w:r>
        <w:rPr>
          <w:noProof/>
          <w:lang w:eastAsia="es-AR"/>
        </w:rPr>
        <w:drawing>
          <wp:anchor distT="0" distB="0" distL="114300" distR="114300" simplePos="0" relativeHeight="251650560" behindDoc="1" locked="0" layoutInCell="1" allowOverlap="1" wp14:anchorId="3C1CB561" wp14:editId="34671DC9">
            <wp:simplePos x="0" y="0"/>
            <wp:positionH relativeFrom="column">
              <wp:posOffset>24765</wp:posOffset>
            </wp:positionH>
            <wp:positionV relativeFrom="paragraph">
              <wp:posOffset>43180</wp:posOffset>
            </wp:positionV>
            <wp:extent cx="762000" cy="762000"/>
            <wp:effectExtent l="0" t="0" r="0" b="0"/>
            <wp:wrapTight wrapText="bothSides">
              <wp:wrapPolygon edited="0">
                <wp:start x="0" y="0"/>
                <wp:lineTo x="0" y="21060"/>
                <wp:lineTo x="21060" y="21060"/>
                <wp:lineTo x="21060" y="0"/>
                <wp:lineTo x="0" y="0"/>
              </wp:wrapPolygon>
            </wp:wrapTight>
            <wp:docPr id="10" name="Imagen 10" descr="https://fcagr.unr.edu.ar/wp-content/uploads/2019/06/elarr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cagr.unr.edu.ar/wp-content/uploads/2019/06/elarrieu.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rPr>
        <w:t xml:space="preserve">. </w:t>
      </w:r>
      <w:r>
        <w:rPr>
          <w:rFonts w:ascii="Arial Narrow" w:hAnsi="Arial Narrow" w:cs="Arial"/>
        </w:rPr>
        <w:t xml:space="preserve">Ingeniero Agrónomo, </w:t>
      </w:r>
      <w:proofErr w:type="spellStart"/>
      <w:r>
        <w:rPr>
          <w:rFonts w:ascii="Arial Narrow" w:hAnsi="Arial Narrow" w:cs="Arial"/>
        </w:rPr>
        <w:t>Facul</w:t>
      </w:r>
      <w:r w:rsidRPr="001548D3">
        <w:rPr>
          <w:rFonts w:ascii="Arial Narrow" w:hAnsi="Arial Narrow" w:cs="Arial"/>
        </w:rPr>
        <w:t>ltad</w:t>
      </w:r>
      <w:proofErr w:type="spellEnd"/>
      <w:r w:rsidRPr="001548D3">
        <w:rPr>
          <w:rFonts w:ascii="Arial Narrow" w:hAnsi="Arial Narrow" w:cs="Arial"/>
        </w:rPr>
        <w:t xml:space="preserve"> de Ciencias Agrarias</w:t>
      </w:r>
      <w:r>
        <w:rPr>
          <w:rFonts w:ascii="Arial Narrow" w:hAnsi="Arial Narrow" w:cs="Arial"/>
        </w:rPr>
        <w:t xml:space="preserve">, </w:t>
      </w:r>
      <w:r w:rsidRPr="001548D3">
        <w:rPr>
          <w:rFonts w:ascii="Arial Narrow" w:hAnsi="Arial Narrow" w:cs="Arial"/>
        </w:rPr>
        <w:t>Universidad Nacional de Rosario,</w:t>
      </w:r>
      <w:r>
        <w:rPr>
          <w:rFonts w:ascii="Arial Narrow" w:hAnsi="Arial Narrow" w:cs="Arial"/>
        </w:rPr>
        <w:t xml:space="preserve"> Argentina</w:t>
      </w:r>
      <w:r w:rsidRPr="001548D3">
        <w:rPr>
          <w:rFonts w:ascii="Arial Narrow" w:hAnsi="Arial Narrow" w:cs="Arial"/>
        </w:rPr>
        <w:t>.</w:t>
      </w:r>
      <w:r>
        <w:rPr>
          <w:rFonts w:ascii="Arial Narrow" w:hAnsi="Arial Narrow" w:cs="Arial"/>
        </w:rPr>
        <w:t xml:space="preserve"> Docente</w:t>
      </w:r>
      <w:r w:rsidRPr="00507F47">
        <w:rPr>
          <w:rFonts w:ascii="Arial Narrow" w:hAnsi="Arial Narrow" w:cs="Arial"/>
        </w:rPr>
        <w:t xml:space="preserve"> en la Cátedra de Horticultura</w:t>
      </w:r>
      <w:r w:rsidRPr="00F12051">
        <w:rPr>
          <w:rFonts w:ascii="Arial Narrow" w:hAnsi="Arial Narrow" w:cs="Arial"/>
        </w:rPr>
        <w:t xml:space="preserve"> </w:t>
      </w:r>
      <w:r>
        <w:rPr>
          <w:rFonts w:ascii="Arial Narrow" w:hAnsi="Arial Narrow" w:cs="Arial"/>
        </w:rPr>
        <w:t>(</w:t>
      </w:r>
      <w:r w:rsidRPr="00507F47">
        <w:rPr>
          <w:rFonts w:ascii="Arial Narrow" w:hAnsi="Arial Narrow" w:cs="Arial"/>
        </w:rPr>
        <w:t>S</w:t>
      </w:r>
      <w:r>
        <w:rPr>
          <w:rFonts w:ascii="Arial Narrow" w:hAnsi="Arial Narrow" w:cs="Arial"/>
        </w:rPr>
        <w:t>istemas de Cultivos Intensivos)</w:t>
      </w:r>
      <w:r w:rsidRPr="00507F47">
        <w:rPr>
          <w:rFonts w:ascii="Arial Narrow" w:hAnsi="Arial Narrow" w:cs="Arial"/>
        </w:rPr>
        <w:t>.</w:t>
      </w:r>
      <w:r>
        <w:rPr>
          <w:rFonts w:ascii="Arial Narrow" w:hAnsi="Arial Narrow" w:cs="Arial"/>
        </w:rPr>
        <w:t xml:space="preserve"> Jefe</w:t>
      </w:r>
      <w:r w:rsidRPr="001548D3">
        <w:rPr>
          <w:rFonts w:ascii="Arial Narrow" w:hAnsi="Arial Narrow" w:cs="Arial"/>
        </w:rPr>
        <w:t xml:space="preserve"> de la Agencia de Extensión Ru</w:t>
      </w:r>
      <w:r>
        <w:rPr>
          <w:rFonts w:ascii="Arial Narrow" w:hAnsi="Arial Narrow" w:cs="Arial"/>
        </w:rPr>
        <w:t xml:space="preserve">ral INTA Pago de los Arroyos en Máximo Paz. </w:t>
      </w:r>
      <w:r w:rsidRPr="001548D3">
        <w:rPr>
          <w:rFonts w:ascii="Arial Narrow" w:hAnsi="Arial Narrow" w:cs="Arial"/>
        </w:rPr>
        <w:t xml:space="preserve">Participó en el Proyecto Hortícola de Rosario como promotor asesor de grupos Cambio Rural Hortícola; </w:t>
      </w:r>
      <w:proofErr w:type="gramStart"/>
      <w:r w:rsidRPr="001548D3">
        <w:rPr>
          <w:rFonts w:ascii="Arial Narrow" w:hAnsi="Arial Narrow" w:cs="Arial"/>
        </w:rPr>
        <w:t>Director</w:t>
      </w:r>
      <w:proofErr w:type="gramEnd"/>
      <w:r w:rsidRPr="001548D3">
        <w:rPr>
          <w:rFonts w:ascii="Arial Narrow" w:hAnsi="Arial Narrow" w:cs="Arial"/>
        </w:rPr>
        <w:t xml:space="preserve"> técnico y responsable técnico ante SENASA durante 2010 a 2012 en el Mercad</w:t>
      </w:r>
      <w:r>
        <w:rPr>
          <w:rFonts w:ascii="Arial Narrow" w:hAnsi="Arial Narrow" w:cs="Arial"/>
        </w:rPr>
        <w:t>o de Productores S.H. – Rosario</w:t>
      </w:r>
      <w:r w:rsidRPr="001548D3">
        <w:rPr>
          <w:rFonts w:ascii="Arial Narrow" w:hAnsi="Arial Narrow" w:cs="Arial"/>
        </w:rPr>
        <w:t>.</w:t>
      </w:r>
      <w:r w:rsidRPr="001548D3">
        <w:rPr>
          <w:rFonts w:ascii="Arial Narrow" w:hAnsi="Arial Narrow" w:cs="Arial"/>
        </w:rPr>
        <w:br/>
        <w:t xml:space="preserve">Organizador de numerosas jornadas y talleres de distintos temas hortícolas destinados a productores, comerciantes y técnicos del medio. Ha publicado </w:t>
      </w:r>
      <w:r>
        <w:rPr>
          <w:rFonts w:ascii="Arial Narrow" w:hAnsi="Arial Narrow" w:cs="Arial"/>
        </w:rPr>
        <w:t>numerosos</w:t>
      </w:r>
      <w:r w:rsidRPr="001548D3">
        <w:rPr>
          <w:rFonts w:ascii="Arial Narrow" w:hAnsi="Arial Narrow" w:cs="Arial"/>
        </w:rPr>
        <w:t xml:space="preserve"> artículos en revistas científicas nacionales e internacionales y de divulgación. Ha realizado </w:t>
      </w:r>
      <w:r>
        <w:rPr>
          <w:rFonts w:ascii="Arial Narrow" w:hAnsi="Arial Narrow" w:cs="Arial"/>
        </w:rPr>
        <w:t>numerosas presentaciones de trabajos en congresos nacionales e i</w:t>
      </w:r>
      <w:r w:rsidRPr="001548D3">
        <w:rPr>
          <w:rFonts w:ascii="Arial Narrow" w:hAnsi="Arial Narrow" w:cs="Arial"/>
        </w:rPr>
        <w:t>nternacionales</w:t>
      </w:r>
      <w:r>
        <w:rPr>
          <w:rFonts w:ascii="Arial Narrow" w:hAnsi="Arial Narrow" w:cs="Arial"/>
        </w:rPr>
        <w:t xml:space="preserve"> y participados en proyectos de investigación y desarrollo</w:t>
      </w:r>
      <w:r w:rsidRPr="001548D3">
        <w:rPr>
          <w:rFonts w:ascii="Arial Narrow" w:hAnsi="Arial Narrow" w:cs="Arial"/>
        </w:rPr>
        <w:t>.</w:t>
      </w:r>
    </w:p>
    <w:p w14:paraId="645F54FB" w14:textId="77777777" w:rsidR="00E87763" w:rsidRDefault="00E87763" w:rsidP="00E87763">
      <w:pPr>
        <w:spacing w:after="0" w:line="240" w:lineRule="auto"/>
        <w:jc w:val="both"/>
        <w:rPr>
          <w:rFonts w:ascii="Arial Narrow" w:hAnsi="Arial Narrow" w:cs="Arial"/>
        </w:rPr>
      </w:pPr>
    </w:p>
    <w:p w14:paraId="384C110D" w14:textId="77777777" w:rsidR="00E87763" w:rsidRDefault="00E87763" w:rsidP="00E87763">
      <w:pPr>
        <w:spacing w:after="0" w:line="240" w:lineRule="auto"/>
        <w:jc w:val="both"/>
        <w:rPr>
          <w:rFonts w:ascii="Arial Narrow" w:hAnsi="Arial Narrow" w:cs="Arial"/>
          <w:b/>
          <w:color w:val="5B9BD5" w:themeColor="accent1"/>
          <w:sz w:val="24"/>
          <w:szCs w:val="24"/>
        </w:rPr>
      </w:pPr>
    </w:p>
    <w:p w14:paraId="593700D4" w14:textId="77777777" w:rsidR="00E87763" w:rsidRDefault="00E87763" w:rsidP="00E87763">
      <w:pPr>
        <w:spacing w:after="0" w:line="240" w:lineRule="auto"/>
        <w:jc w:val="both"/>
        <w:rPr>
          <w:rFonts w:ascii="Arial Narrow" w:hAnsi="Arial Narrow" w:cs="Arial"/>
          <w:b/>
          <w:color w:val="5B9BD5" w:themeColor="accent1"/>
          <w:sz w:val="24"/>
          <w:szCs w:val="24"/>
        </w:rPr>
      </w:pPr>
    </w:p>
    <w:p w14:paraId="2E27AE71" w14:textId="77777777" w:rsidR="00E87763" w:rsidRDefault="00E87763" w:rsidP="00E87763">
      <w:pPr>
        <w:spacing w:after="0" w:line="240" w:lineRule="auto"/>
        <w:jc w:val="both"/>
        <w:rPr>
          <w:rFonts w:ascii="Arial Narrow" w:hAnsi="Arial Narrow" w:cs="Arial"/>
          <w:b/>
          <w:color w:val="5B9BD5" w:themeColor="accent1"/>
          <w:sz w:val="24"/>
          <w:szCs w:val="24"/>
        </w:rPr>
      </w:pPr>
    </w:p>
    <w:p w14:paraId="435BEE55" w14:textId="416B9D74" w:rsidR="00E87763" w:rsidRPr="00BC29C0" w:rsidRDefault="00E87763" w:rsidP="00E87763">
      <w:pPr>
        <w:spacing w:after="0" w:line="240" w:lineRule="auto"/>
        <w:jc w:val="both"/>
        <w:rPr>
          <w:rFonts w:ascii="Arial" w:hAnsi="Arial" w:cs="Arial"/>
          <w:b/>
          <w:bCs/>
          <w:color w:val="0070C0"/>
          <w:sz w:val="24"/>
          <w:szCs w:val="24"/>
        </w:rPr>
      </w:pPr>
      <w:r w:rsidRPr="00BC29C0">
        <w:rPr>
          <w:rFonts w:ascii="Arial" w:hAnsi="Arial" w:cs="Arial"/>
          <w:b/>
          <w:bCs/>
          <w:color w:val="0070C0"/>
          <w:sz w:val="24"/>
          <w:szCs w:val="24"/>
        </w:rPr>
        <w:t>Docentes colaboradores</w:t>
      </w:r>
    </w:p>
    <w:p w14:paraId="58843D56" w14:textId="77777777" w:rsidR="00EF7396" w:rsidRPr="00BC29C0" w:rsidRDefault="00EF7396" w:rsidP="00E87763">
      <w:pPr>
        <w:spacing w:after="0" w:line="240" w:lineRule="auto"/>
        <w:jc w:val="both"/>
        <w:rPr>
          <w:rFonts w:ascii="Arial" w:hAnsi="Arial" w:cs="Arial"/>
          <w:b/>
          <w:bCs/>
          <w:color w:val="0070C0"/>
          <w:sz w:val="24"/>
          <w:szCs w:val="24"/>
        </w:rPr>
      </w:pPr>
    </w:p>
    <w:p w14:paraId="38D2FF15" w14:textId="77777777" w:rsidR="00E87763" w:rsidRDefault="00E87763" w:rsidP="00E87763">
      <w:pPr>
        <w:spacing w:after="0" w:line="240" w:lineRule="auto"/>
        <w:jc w:val="both"/>
        <w:rPr>
          <w:rFonts w:ascii="Arial Narrow" w:hAnsi="Arial Narrow" w:cs="Arial"/>
        </w:rPr>
      </w:pPr>
    </w:p>
    <w:p w14:paraId="1190980E" w14:textId="77777777" w:rsidR="00E87763" w:rsidRDefault="00E87763" w:rsidP="00E87763">
      <w:pPr>
        <w:spacing w:after="0" w:line="240" w:lineRule="auto"/>
        <w:jc w:val="both"/>
        <w:rPr>
          <w:rFonts w:ascii="Calibri" w:hAnsi="Calibri" w:cs="Calibri"/>
          <w:color w:val="222222"/>
          <w:shd w:val="clear" w:color="auto" w:fill="FFFFFF"/>
        </w:rPr>
      </w:pPr>
      <w:r w:rsidRPr="00623FAF">
        <w:rPr>
          <w:rFonts w:ascii="Arial Narrow" w:hAnsi="Arial Narrow" w:cs="Arial"/>
          <w:b/>
          <w:noProof/>
          <w:lang w:eastAsia="es-AR"/>
        </w:rPr>
        <w:drawing>
          <wp:anchor distT="0" distB="0" distL="114300" distR="114300" simplePos="0" relativeHeight="251651584" behindDoc="1" locked="0" layoutInCell="1" allowOverlap="1" wp14:anchorId="72EE6FCC" wp14:editId="4043E5C3">
            <wp:simplePos x="0" y="0"/>
            <wp:positionH relativeFrom="column">
              <wp:posOffset>-13335</wp:posOffset>
            </wp:positionH>
            <wp:positionV relativeFrom="paragraph">
              <wp:posOffset>56515</wp:posOffset>
            </wp:positionV>
            <wp:extent cx="768350" cy="768350"/>
            <wp:effectExtent l="0" t="0" r="0" b="0"/>
            <wp:wrapTight wrapText="bothSides">
              <wp:wrapPolygon edited="0">
                <wp:start x="0" y="0"/>
                <wp:lineTo x="0" y="20886"/>
                <wp:lineTo x="20886" y="20886"/>
                <wp:lineTo x="20886" y="0"/>
                <wp:lineTo x="0" y="0"/>
              </wp:wrapPolygon>
            </wp:wrapTight>
            <wp:docPr id="11" name="Imagen 11" descr="https://fcagr.unr.edu.ar/wp-content/uploads/2019/06/dbala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cagr.unr.edu.ar/wp-content/uploads/2019/06/dbalaban.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FAF">
        <w:rPr>
          <w:rFonts w:ascii="Arial Narrow" w:hAnsi="Arial Narrow" w:cs="Arial"/>
          <w:b/>
        </w:rPr>
        <w:t xml:space="preserve">David Mario Balaban. </w:t>
      </w:r>
      <w:r w:rsidRPr="00623FAF">
        <w:rPr>
          <w:rFonts w:ascii="Arial Narrow" w:hAnsi="Arial Narrow" w:cs="Arial"/>
        </w:rPr>
        <w:t>Ingeniero Agrónomo Facultad de Cs. Agrarias, UNR, Arg</w:t>
      </w:r>
      <w:r>
        <w:rPr>
          <w:rFonts w:ascii="Arial Narrow" w:hAnsi="Arial Narrow" w:cs="Arial"/>
        </w:rPr>
        <w:t>entina. Docente de la Cátedra</w:t>
      </w:r>
      <w:r w:rsidRPr="00623FAF">
        <w:rPr>
          <w:rFonts w:ascii="Arial Narrow" w:hAnsi="Arial Narrow" w:cs="Arial"/>
        </w:rPr>
        <w:t xml:space="preserve"> Horticultura </w:t>
      </w:r>
      <w:r>
        <w:rPr>
          <w:rFonts w:ascii="Arial Narrow" w:hAnsi="Arial Narrow" w:cs="Arial"/>
        </w:rPr>
        <w:t>(</w:t>
      </w:r>
      <w:r w:rsidRPr="00623FAF">
        <w:rPr>
          <w:rFonts w:ascii="Arial Narrow" w:hAnsi="Arial Narrow" w:cs="Arial"/>
        </w:rPr>
        <w:t>Sistemas de Cultivos Intensivos</w:t>
      </w:r>
      <w:r>
        <w:rPr>
          <w:rFonts w:ascii="Arial Narrow" w:hAnsi="Arial Narrow" w:cs="Arial"/>
        </w:rPr>
        <w:t>)</w:t>
      </w:r>
      <w:r w:rsidRPr="00623FAF">
        <w:rPr>
          <w:rFonts w:ascii="Arial Narrow" w:hAnsi="Arial Narrow" w:cs="Arial"/>
        </w:rPr>
        <w:t xml:space="preserve"> FCA-UNR. Profesional Asistente del Instituto de Investigaciones en Ciencias Agrarias (IICAR) de Conicet. Se ha desempeñado como consultor para el cofinanciamiento de Proyectos de Producción Limpia en el Programa de Gestión Ambiental (BID 1865/OC-AR). Especialista en ruralidad del programa de ordenamiento territorial “26 estrategias locales, un plan metropolitano” del Ente de Coordinación Metropolitana. Promotor Asesor de 2 grupos hortícolas de Cambio Rural II - Ministerio de Agroindustria e INTA. Se desempeñó como veedor de Buenas Prácticas Agrícolas (BPA). Publicación de trabajos en revistas científicas, divulgación y capítulos de libros. Presentación de numerosos trabajos en congresos nacionales e internacionales. Participante de diversos proyectos de investigación. Cursos y Seminarios en Horticultura. </w:t>
      </w:r>
    </w:p>
    <w:p w14:paraId="7326193D" w14:textId="77777777" w:rsidR="00E87763" w:rsidRDefault="00E87763" w:rsidP="00E87763">
      <w:pPr>
        <w:spacing w:after="0" w:line="240" w:lineRule="auto"/>
        <w:jc w:val="both"/>
        <w:rPr>
          <w:rFonts w:ascii="Arial Narrow" w:hAnsi="Arial Narrow" w:cs="Arial"/>
        </w:rPr>
      </w:pPr>
      <w:r w:rsidRPr="001548D3">
        <w:rPr>
          <w:rFonts w:ascii="Arial Narrow" w:hAnsi="Arial Narrow" w:cs="Arial"/>
        </w:rPr>
        <w:t>.</w:t>
      </w:r>
    </w:p>
    <w:p w14:paraId="17A3364B" w14:textId="77777777" w:rsidR="00E87763" w:rsidRDefault="00E87763" w:rsidP="00E87763">
      <w:pPr>
        <w:spacing w:after="0" w:line="240" w:lineRule="auto"/>
        <w:jc w:val="both"/>
        <w:rPr>
          <w:rFonts w:ascii="Arial Narrow" w:hAnsi="Arial Narrow" w:cs="Arial"/>
        </w:rPr>
      </w:pPr>
    </w:p>
    <w:p w14:paraId="6B669BE8" w14:textId="77777777" w:rsidR="00E87763" w:rsidRDefault="00E87763" w:rsidP="00E87763">
      <w:pPr>
        <w:spacing w:after="0" w:line="240" w:lineRule="auto"/>
        <w:jc w:val="both"/>
        <w:rPr>
          <w:rFonts w:ascii="Arial Narrow" w:hAnsi="Arial Narrow" w:cs="Arial"/>
        </w:rPr>
      </w:pPr>
    </w:p>
    <w:p w14:paraId="5A780A1E" w14:textId="77777777" w:rsidR="00E87763" w:rsidRDefault="00E87763" w:rsidP="00E87763">
      <w:pPr>
        <w:spacing w:after="0" w:line="240" w:lineRule="auto"/>
        <w:jc w:val="both"/>
        <w:rPr>
          <w:rFonts w:ascii="Arial Narrow" w:hAnsi="Arial Narrow" w:cs="Arial"/>
        </w:rPr>
      </w:pPr>
      <w:r w:rsidRPr="00A90095">
        <w:rPr>
          <w:b/>
          <w:noProof/>
          <w:lang w:eastAsia="es-AR"/>
        </w:rPr>
        <w:drawing>
          <wp:anchor distT="0" distB="0" distL="114300" distR="114300" simplePos="0" relativeHeight="251652608" behindDoc="1" locked="0" layoutInCell="1" allowOverlap="1" wp14:anchorId="07D23F09" wp14:editId="27C903E7">
            <wp:simplePos x="0" y="0"/>
            <wp:positionH relativeFrom="column">
              <wp:posOffset>-635</wp:posOffset>
            </wp:positionH>
            <wp:positionV relativeFrom="paragraph">
              <wp:posOffset>31115</wp:posOffset>
            </wp:positionV>
            <wp:extent cx="755650" cy="755650"/>
            <wp:effectExtent l="0" t="0" r="0" b="0"/>
            <wp:wrapTight wrapText="bothSides">
              <wp:wrapPolygon edited="0">
                <wp:start x="0" y="0"/>
                <wp:lineTo x="0" y="21237"/>
                <wp:lineTo x="21237" y="21237"/>
                <wp:lineTo x="21237" y="0"/>
                <wp:lineTo x="0" y="0"/>
              </wp:wrapPolygon>
            </wp:wrapTight>
            <wp:docPr id="12" name="Imagen 12" descr="https://fcagr.unr.edu.ar/wp-content/uploads/2019/06/gmont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cagr.unr.edu.ar/wp-content/uploads/2019/06/gmontai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095">
        <w:rPr>
          <w:rFonts w:ascii="Arial Narrow" w:hAnsi="Arial Narrow" w:cs="Arial"/>
          <w:b/>
        </w:rPr>
        <w:t xml:space="preserve">Gabriela Noemí </w:t>
      </w:r>
      <w:proofErr w:type="spellStart"/>
      <w:r w:rsidRPr="00A90095">
        <w:rPr>
          <w:rFonts w:ascii="Arial Narrow" w:hAnsi="Arial Narrow" w:cs="Arial"/>
          <w:b/>
        </w:rPr>
        <w:t>Montian</w:t>
      </w:r>
      <w:proofErr w:type="spellEnd"/>
      <w:r w:rsidRPr="00A90095">
        <w:rPr>
          <w:rFonts w:ascii="Arial Narrow" w:hAnsi="Arial Narrow" w:cs="Arial"/>
          <w:b/>
        </w:rPr>
        <w:t>.</w:t>
      </w:r>
      <w:r>
        <w:rPr>
          <w:rFonts w:ascii="Arial Narrow" w:hAnsi="Arial Narrow" w:cs="Arial"/>
        </w:rPr>
        <w:t xml:space="preserve"> </w:t>
      </w:r>
      <w:r w:rsidRPr="001548D3">
        <w:rPr>
          <w:rFonts w:ascii="Arial Narrow" w:hAnsi="Arial Narrow" w:cs="Arial"/>
        </w:rPr>
        <w:t>Ingeniera Agrónoma, Facultad de Agronomía de la Un</w:t>
      </w:r>
      <w:r>
        <w:rPr>
          <w:rFonts w:ascii="Arial Narrow" w:hAnsi="Arial Narrow" w:cs="Arial"/>
        </w:rPr>
        <w:t>iversidad de Buenos Aires, Argentina</w:t>
      </w:r>
      <w:r w:rsidRPr="001548D3">
        <w:rPr>
          <w:rFonts w:ascii="Arial Narrow" w:hAnsi="Arial Narrow" w:cs="Arial"/>
        </w:rPr>
        <w:t xml:space="preserve">. Master en Evaluación sensorial en la Universidad </w:t>
      </w:r>
      <w:proofErr w:type="spellStart"/>
      <w:r w:rsidRPr="001548D3">
        <w:rPr>
          <w:rFonts w:ascii="Arial Narrow" w:hAnsi="Arial Narrow" w:cs="Arial"/>
        </w:rPr>
        <w:t>Agrosup</w:t>
      </w:r>
      <w:proofErr w:type="spellEnd"/>
      <w:r w:rsidRPr="001548D3">
        <w:rPr>
          <w:rFonts w:ascii="Arial Narrow" w:hAnsi="Arial Narrow" w:cs="Arial"/>
        </w:rPr>
        <w:t xml:space="preserve"> Dijon/Universidad de </w:t>
      </w:r>
      <w:proofErr w:type="spellStart"/>
      <w:r>
        <w:rPr>
          <w:rFonts w:ascii="Arial Narrow" w:hAnsi="Arial Narrow" w:cs="Arial"/>
        </w:rPr>
        <w:t>Bourgogne</w:t>
      </w:r>
      <w:proofErr w:type="spellEnd"/>
      <w:r>
        <w:rPr>
          <w:rFonts w:ascii="Arial Narrow" w:hAnsi="Arial Narrow" w:cs="Arial"/>
        </w:rPr>
        <w:t xml:space="preserve"> en Francia</w:t>
      </w:r>
      <w:r w:rsidRPr="001548D3">
        <w:rPr>
          <w:rFonts w:ascii="Arial Narrow" w:hAnsi="Arial Narrow" w:cs="Arial"/>
        </w:rPr>
        <w:t xml:space="preserve">. </w:t>
      </w:r>
      <w:r>
        <w:rPr>
          <w:rFonts w:ascii="Arial Narrow" w:hAnsi="Arial Narrow" w:cs="Arial"/>
        </w:rPr>
        <w:t>Docente de la Cátedra</w:t>
      </w:r>
      <w:r w:rsidRPr="00623FAF">
        <w:rPr>
          <w:rFonts w:ascii="Arial Narrow" w:hAnsi="Arial Narrow" w:cs="Arial"/>
        </w:rPr>
        <w:t xml:space="preserve"> Horticultura </w:t>
      </w:r>
      <w:r>
        <w:rPr>
          <w:rFonts w:ascii="Arial Narrow" w:hAnsi="Arial Narrow" w:cs="Arial"/>
        </w:rPr>
        <w:t>(</w:t>
      </w:r>
      <w:r w:rsidRPr="00623FAF">
        <w:rPr>
          <w:rFonts w:ascii="Arial Narrow" w:hAnsi="Arial Narrow" w:cs="Arial"/>
        </w:rPr>
        <w:t>Sistemas de Cultivos Intensivos</w:t>
      </w:r>
      <w:r>
        <w:rPr>
          <w:rFonts w:ascii="Arial Narrow" w:hAnsi="Arial Narrow" w:cs="Arial"/>
        </w:rPr>
        <w:t>)</w:t>
      </w:r>
      <w:r w:rsidRPr="00623FAF">
        <w:rPr>
          <w:rFonts w:ascii="Arial Narrow" w:hAnsi="Arial Narrow" w:cs="Arial"/>
        </w:rPr>
        <w:t xml:space="preserve"> FCA-UNR</w:t>
      </w:r>
      <w:r>
        <w:rPr>
          <w:rFonts w:ascii="Arial Narrow" w:hAnsi="Arial Narrow" w:cs="Arial"/>
        </w:rPr>
        <w:t>.</w:t>
      </w:r>
      <w:r w:rsidRPr="001548D3">
        <w:rPr>
          <w:rFonts w:ascii="Arial Narrow" w:hAnsi="Arial Narrow" w:cs="Arial"/>
        </w:rPr>
        <w:t xml:space="preserve"> Participa en reuniones de normalización de análisis sensorial de IRAM. Se desempeña como experto pyme para el Ministerio de Producción, Secretaría de Emprendedores </w:t>
      </w:r>
      <w:r>
        <w:rPr>
          <w:rFonts w:ascii="Arial Narrow" w:hAnsi="Arial Narrow" w:cs="Arial"/>
        </w:rPr>
        <w:t>de la Pequeña y Mediana Empresa. P</w:t>
      </w:r>
      <w:r w:rsidRPr="001548D3">
        <w:rPr>
          <w:rFonts w:ascii="Arial Narrow" w:hAnsi="Arial Narrow" w:cs="Arial"/>
        </w:rPr>
        <w:t xml:space="preserve">asantía en </w:t>
      </w:r>
      <w:proofErr w:type="spellStart"/>
      <w:r w:rsidRPr="001548D3">
        <w:rPr>
          <w:rFonts w:ascii="Arial Narrow" w:hAnsi="Arial Narrow" w:cs="Arial"/>
        </w:rPr>
        <w:t>Agricultural</w:t>
      </w:r>
      <w:proofErr w:type="spellEnd"/>
      <w:r w:rsidRPr="001548D3">
        <w:rPr>
          <w:rFonts w:ascii="Arial Narrow" w:hAnsi="Arial Narrow" w:cs="Arial"/>
        </w:rPr>
        <w:t xml:space="preserve"> </w:t>
      </w:r>
      <w:proofErr w:type="spellStart"/>
      <w:r w:rsidRPr="001548D3">
        <w:rPr>
          <w:rFonts w:ascii="Arial Narrow" w:hAnsi="Arial Narrow" w:cs="Arial"/>
        </w:rPr>
        <w:t>Research</w:t>
      </w:r>
      <w:proofErr w:type="spellEnd"/>
      <w:r w:rsidRPr="001548D3">
        <w:rPr>
          <w:rFonts w:ascii="Arial Narrow" w:hAnsi="Arial Narrow" w:cs="Arial"/>
        </w:rPr>
        <w:t xml:space="preserve"> </w:t>
      </w:r>
      <w:proofErr w:type="spellStart"/>
      <w:r w:rsidRPr="001548D3">
        <w:rPr>
          <w:rFonts w:ascii="Arial Narrow" w:hAnsi="Arial Narrow" w:cs="Arial"/>
        </w:rPr>
        <w:t>Organization</w:t>
      </w:r>
      <w:proofErr w:type="spellEnd"/>
      <w:r w:rsidRPr="001548D3">
        <w:rPr>
          <w:rFonts w:ascii="Arial Narrow" w:hAnsi="Arial Narrow" w:cs="Arial"/>
        </w:rPr>
        <w:t xml:space="preserve"> (ARO) </w:t>
      </w:r>
      <w:proofErr w:type="spellStart"/>
      <w:r w:rsidRPr="001548D3">
        <w:rPr>
          <w:rFonts w:ascii="Arial Narrow" w:hAnsi="Arial Narrow" w:cs="Arial"/>
        </w:rPr>
        <w:t>Volcani</w:t>
      </w:r>
      <w:proofErr w:type="spellEnd"/>
      <w:r w:rsidRPr="001548D3">
        <w:rPr>
          <w:rFonts w:ascii="Arial Narrow" w:hAnsi="Arial Narrow" w:cs="Arial"/>
        </w:rPr>
        <w:t xml:space="preserve"> Center, en Israel. Se ha desempeñado como Consultor para el cofinanciamiento de proyectos de producción más limpia en el Programa de Gestión Ambiental para una producción sustentable del sector productivo (BID 1865/OC-AR), Santa Fe. Ha presentado artículos de divulgación y trabajos a Congresos Nacionales. Ha realizado cursos en Hortalizas y </w:t>
      </w:r>
      <w:proofErr w:type="gramStart"/>
      <w:r w:rsidRPr="001548D3">
        <w:rPr>
          <w:rFonts w:ascii="Arial Narrow" w:hAnsi="Arial Narrow" w:cs="Arial"/>
        </w:rPr>
        <w:t>brindado cursos</w:t>
      </w:r>
      <w:proofErr w:type="gramEnd"/>
      <w:r w:rsidRPr="001548D3">
        <w:rPr>
          <w:rFonts w:ascii="Arial Narrow" w:hAnsi="Arial Narrow" w:cs="Arial"/>
        </w:rPr>
        <w:t xml:space="preserve"> en evaluación sensorial de alimentos.</w:t>
      </w:r>
    </w:p>
    <w:p w14:paraId="4A28FE09" w14:textId="77777777" w:rsidR="00E87763" w:rsidRDefault="00E87763" w:rsidP="00E87763">
      <w:pPr>
        <w:spacing w:after="0" w:line="240" w:lineRule="auto"/>
        <w:jc w:val="both"/>
        <w:rPr>
          <w:rFonts w:ascii="Arial Narrow" w:hAnsi="Arial Narrow" w:cs="Arial"/>
        </w:rPr>
      </w:pPr>
    </w:p>
    <w:p w14:paraId="21A670A5" w14:textId="77777777" w:rsidR="00E87763" w:rsidRDefault="00E87763" w:rsidP="00E87763">
      <w:pPr>
        <w:spacing w:after="0" w:line="240" w:lineRule="auto"/>
        <w:jc w:val="both"/>
        <w:rPr>
          <w:rFonts w:ascii="Arial Narrow" w:hAnsi="Arial Narrow" w:cs="Arial"/>
        </w:rPr>
      </w:pPr>
    </w:p>
    <w:p w14:paraId="093C2776" w14:textId="77777777" w:rsidR="00E87763" w:rsidRPr="00BC29C0" w:rsidRDefault="00E87763" w:rsidP="00E87763">
      <w:pPr>
        <w:spacing w:after="0" w:line="240" w:lineRule="auto"/>
        <w:jc w:val="both"/>
        <w:rPr>
          <w:rFonts w:ascii="Arial" w:hAnsi="Arial" w:cs="Arial"/>
          <w:b/>
          <w:bCs/>
          <w:color w:val="0070C0"/>
          <w:sz w:val="24"/>
          <w:szCs w:val="24"/>
        </w:rPr>
      </w:pPr>
      <w:r w:rsidRPr="00BC29C0">
        <w:rPr>
          <w:rFonts w:ascii="Arial" w:hAnsi="Arial" w:cs="Arial"/>
          <w:b/>
          <w:bCs/>
          <w:color w:val="0070C0"/>
          <w:sz w:val="24"/>
          <w:szCs w:val="24"/>
        </w:rPr>
        <w:t>Administración del cursado virtual</w:t>
      </w:r>
    </w:p>
    <w:p w14:paraId="63C29236" w14:textId="77777777" w:rsidR="00E87763" w:rsidRDefault="00E87763" w:rsidP="00E87763">
      <w:pPr>
        <w:spacing w:after="0" w:line="240" w:lineRule="auto"/>
        <w:jc w:val="both"/>
        <w:rPr>
          <w:rFonts w:ascii="Arial Narrow" w:hAnsi="Arial Narrow" w:cs="Arial"/>
        </w:rPr>
      </w:pPr>
    </w:p>
    <w:p w14:paraId="3A70123C" w14:textId="77777777" w:rsidR="00E87763" w:rsidRPr="00C6060A" w:rsidRDefault="00E87763" w:rsidP="00E87763">
      <w:pPr>
        <w:spacing w:after="0" w:line="240" w:lineRule="auto"/>
        <w:jc w:val="both"/>
        <w:rPr>
          <w:lang w:val="es-ES"/>
        </w:rPr>
      </w:pPr>
      <w:r>
        <w:rPr>
          <w:rFonts w:ascii="Arial Narrow" w:hAnsi="Arial Narrow" w:cs="Arial"/>
          <w:b/>
          <w:noProof/>
          <w:lang w:eastAsia="es-AR"/>
        </w:rPr>
        <w:drawing>
          <wp:anchor distT="0" distB="0" distL="114300" distR="114300" simplePos="0" relativeHeight="251653632" behindDoc="1" locked="0" layoutInCell="1" allowOverlap="1" wp14:anchorId="65A78145" wp14:editId="6617116D">
            <wp:simplePos x="0" y="0"/>
            <wp:positionH relativeFrom="margin">
              <wp:align>left</wp:align>
            </wp:positionH>
            <wp:positionV relativeFrom="paragraph">
              <wp:posOffset>9525</wp:posOffset>
            </wp:positionV>
            <wp:extent cx="755333" cy="720000"/>
            <wp:effectExtent l="0" t="0" r="6985" b="4445"/>
            <wp:wrapTight wrapText="bothSides">
              <wp:wrapPolygon edited="0">
                <wp:start x="0" y="0"/>
                <wp:lineTo x="0" y="21162"/>
                <wp:lineTo x="21255" y="21162"/>
                <wp:lineTo x="21255"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gar.jpg"/>
                    <pic:cNvPicPr/>
                  </pic:nvPicPr>
                  <pic:blipFill rotWithShape="1">
                    <a:blip r:embed="rId28" cstate="print">
                      <a:extLst>
                        <a:ext uri="{28A0092B-C50C-407E-A947-70E740481C1C}">
                          <a14:useLocalDpi xmlns:a14="http://schemas.microsoft.com/office/drawing/2010/main" val="0"/>
                        </a:ext>
                      </a:extLst>
                    </a:blip>
                    <a:srcRect l="6626" t="11609" b="23354"/>
                    <a:stretch/>
                  </pic:blipFill>
                  <pic:spPr bwMode="auto">
                    <a:xfrm>
                      <a:off x="0" y="0"/>
                      <a:ext cx="755333"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49B6">
        <w:rPr>
          <w:rFonts w:ascii="Arial Narrow" w:hAnsi="Arial Narrow" w:cs="Arial"/>
          <w:b/>
        </w:rPr>
        <w:t>Silvina A. García</w:t>
      </w:r>
      <w:r>
        <w:rPr>
          <w:rFonts w:ascii="Arial Narrow" w:hAnsi="Arial Narrow" w:cs="Arial"/>
          <w:lang w:val="es-ES"/>
        </w:rPr>
        <w:t xml:space="preserve"> Ingeniera en Sistemas Informáticos egresada de la Universidad Abierta Interamericana (UAI). </w:t>
      </w:r>
      <w:r w:rsidRPr="0094579D">
        <w:rPr>
          <w:rFonts w:ascii="Arial Narrow" w:hAnsi="Arial Narrow" w:cs="Arial"/>
          <w:lang w:val="es-ES"/>
        </w:rPr>
        <w:t xml:space="preserve"> </w:t>
      </w:r>
      <w:r>
        <w:rPr>
          <w:rFonts w:ascii="Arial Narrow" w:hAnsi="Arial Narrow" w:cs="Arial"/>
          <w:lang w:val="es-ES"/>
        </w:rPr>
        <w:t>Especialista en Entornos Virtuales de Aprendizaje, Organización de Estados Iberoamericanos (OEI). Docente de la C</w:t>
      </w:r>
      <w:r w:rsidRPr="0094579D">
        <w:rPr>
          <w:rFonts w:ascii="Arial Narrow" w:hAnsi="Arial Narrow" w:cs="Arial"/>
          <w:lang w:val="es-ES"/>
        </w:rPr>
        <w:t xml:space="preserve">átedra </w:t>
      </w:r>
      <w:r>
        <w:rPr>
          <w:rFonts w:ascii="Arial Narrow" w:hAnsi="Arial Narrow" w:cs="Arial"/>
          <w:lang w:val="es-ES"/>
        </w:rPr>
        <w:t xml:space="preserve">Informática, </w:t>
      </w:r>
      <w:r w:rsidRPr="0094579D">
        <w:rPr>
          <w:rFonts w:ascii="Arial Narrow" w:hAnsi="Arial Narrow" w:cs="Arial"/>
          <w:lang w:val="es-ES"/>
        </w:rPr>
        <w:t>F</w:t>
      </w:r>
      <w:r>
        <w:rPr>
          <w:rFonts w:ascii="Arial Narrow" w:hAnsi="Arial Narrow" w:cs="Arial"/>
          <w:lang w:val="es-ES"/>
        </w:rPr>
        <w:t>acultad de Ciencias Agrarias (FCA),</w:t>
      </w:r>
      <w:r w:rsidRPr="0094579D">
        <w:rPr>
          <w:rFonts w:ascii="Arial Narrow" w:hAnsi="Arial Narrow" w:cs="Arial"/>
          <w:lang w:val="es-ES"/>
        </w:rPr>
        <w:t xml:space="preserve"> UN</w:t>
      </w:r>
      <w:r>
        <w:rPr>
          <w:rFonts w:ascii="Arial Narrow" w:hAnsi="Arial Narrow" w:cs="Arial"/>
          <w:lang w:val="es-ES"/>
        </w:rPr>
        <w:t xml:space="preserve">R. </w:t>
      </w:r>
      <w:r w:rsidRPr="0094579D">
        <w:rPr>
          <w:rFonts w:ascii="Arial Narrow" w:hAnsi="Arial Narrow" w:cs="Arial"/>
          <w:lang w:val="es-ES"/>
        </w:rPr>
        <w:t>Docente-Investigador categoría V del Programa Nacional de Incentivos</w:t>
      </w:r>
      <w:r>
        <w:rPr>
          <w:rFonts w:ascii="Arial Narrow" w:hAnsi="Arial Narrow" w:cs="Arial"/>
          <w:lang w:val="es-ES"/>
        </w:rPr>
        <w:t xml:space="preserve">. Representante titular FCA, en la Comisión Asesora de Coordinación, Seguimiento y Evaluación de Proyectos de Educación a Distancia de la Universidad Nacional de Rosario (SIED - UNR). Administración Campus Virtual FCA, UNR. </w:t>
      </w:r>
      <w:r w:rsidRPr="00C6060A">
        <w:rPr>
          <w:rFonts w:ascii="Arial Narrow" w:hAnsi="Arial Narrow" w:cs="Arial"/>
          <w:lang w:val="es-ES"/>
        </w:rPr>
        <w:t>Presentación de trabajos en congresos nacionales e internacionales</w:t>
      </w:r>
      <w:r>
        <w:rPr>
          <w:rFonts w:ascii="Arial Narrow" w:hAnsi="Arial Narrow" w:cs="Arial"/>
          <w:lang w:val="es-ES"/>
        </w:rPr>
        <w:t xml:space="preserve"> en temáticas relacionadas con la educación virtual. Capacitaciones y Cursos en Tics (T</w:t>
      </w:r>
      <w:r w:rsidRPr="00E47F68">
        <w:rPr>
          <w:rFonts w:ascii="Arial Narrow" w:hAnsi="Arial Narrow" w:cs="Arial"/>
          <w:lang w:val="es-ES"/>
        </w:rPr>
        <w:t>ecnologías de Información y Comunicación</w:t>
      </w:r>
      <w:r>
        <w:rPr>
          <w:rFonts w:ascii="Arial Narrow" w:hAnsi="Arial Narrow" w:cs="Arial"/>
          <w:lang w:val="es-ES"/>
        </w:rPr>
        <w:t>) orientados a la educación.</w:t>
      </w:r>
    </w:p>
    <w:p w14:paraId="787861DC" w14:textId="77777777" w:rsidR="00E87763" w:rsidRPr="00657DDB" w:rsidRDefault="00E87763" w:rsidP="00E87763">
      <w:pPr>
        <w:spacing w:after="0" w:line="240" w:lineRule="auto"/>
        <w:jc w:val="both"/>
        <w:rPr>
          <w:rFonts w:ascii="Arial Narrow" w:hAnsi="Arial Narrow" w:cs="Arial"/>
          <w:lang w:val="es-ES"/>
        </w:rPr>
      </w:pPr>
    </w:p>
    <w:p w14:paraId="1B08B1E4" w14:textId="77777777" w:rsidR="00E87763" w:rsidRDefault="00E87763" w:rsidP="00035A0E">
      <w:pPr>
        <w:spacing w:after="0" w:line="240" w:lineRule="auto"/>
        <w:jc w:val="both"/>
        <w:rPr>
          <w:rFonts w:ascii="Arial" w:eastAsia="Times New Roman" w:hAnsi="Arial" w:cs="Arial"/>
          <w:b/>
          <w:bCs/>
          <w:color w:val="0070C0"/>
          <w:sz w:val="28"/>
          <w:szCs w:val="28"/>
          <w:lang w:eastAsia="es-ES"/>
        </w:rPr>
      </w:pPr>
    </w:p>
    <w:p w14:paraId="71A69039" w14:textId="683D939C" w:rsidR="008B5A32" w:rsidRDefault="008B5A32" w:rsidP="008B5A32">
      <w:pPr>
        <w:autoSpaceDE w:val="0"/>
        <w:autoSpaceDN w:val="0"/>
        <w:adjustRightInd w:val="0"/>
        <w:spacing w:after="0" w:line="240" w:lineRule="auto"/>
        <w:jc w:val="both"/>
        <w:rPr>
          <w:rFonts w:ascii="Arial" w:eastAsia="Times New Roman" w:hAnsi="Arial" w:cs="Arial"/>
          <w:b/>
          <w:bCs/>
          <w:color w:val="0070C0"/>
          <w:sz w:val="24"/>
          <w:szCs w:val="24"/>
          <w:lang w:val="pt-BR" w:eastAsia="es-ES"/>
        </w:rPr>
      </w:pPr>
      <w:proofErr w:type="spellStart"/>
      <w:r w:rsidRPr="008B5A32">
        <w:rPr>
          <w:rFonts w:ascii="Arial" w:eastAsia="Times New Roman" w:hAnsi="Arial" w:cs="Arial"/>
          <w:b/>
          <w:bCs/>
          <w:color w:val="0070C0"/>
          <w:sz w:val="24"/>
          <w:szCs w:val="24"/>
          <w:lang w:val="pt-BR" w:eastAsia="es-ES"/>
        </w:rPr>
        <w:t>Con</w:t>
      </w:r>
      <w:proofErr w:type="spellEnd"/>
      <w:r w:rsidRPr="008B5A32">
        <w:rPr>
          <w:rFonts w:ascii="Arial" w:eastAsia="Times New Roman" w:hAnsi="Arial" w:cs="Arial"/>
          <w:b/>
          <w:bCs/>
          <w:color w:val="0070C0"/>
          <w:sz w:val="24"/>
          <w:szCs w:val="24"/>
          <w:lang w:val="pt-BR" w:eastAsia="es-ES"/>
        </w:rPr>
        <w:t xml:space="preserve"> </w:t>
      </w:r>
      <w:proofErr w:type="spellStart"/>
      <w:r w:rsidRPr="008B5A32">
        <w:rPr>
          <w:rFonts w:ascii="Arial" w:eastAsia="Times New Roman" w:hAnsi="Arial" w:cs="Arial"/>
          <w:b/>
          <w:bCs/>
          <w:color w:val="0070C0"/>
          <w:sz w:val="24"/>
          <w:szCs w:val="24"/>
          <w:lang w:val="pt-BR" w:eastAsia="es-ES"/>
        </w:rPr>
        <w:t>la</w:t>
      </w:r>
      <w:proofErr w:type="spellEnd"/>
      <w:r w:rsidR="002157E8">
        <w:rPr>
          <w:rFonts w:ascii="Arial" w:eastAsia="Times New Roman" w:hAnsi="Arial" w:cs="Arial"/>
          <w:b/>
          <w:bCs/>
          <w:color w:val="0070C0"/>
          <w:sz w:val="24"/>
          <w:szCs w:val="24"/>
          <w:lang w:val="pt-BR" w:eastAsia="es-ES"/>
        </w:rPr>
        <w:t xml:space="preserve"> </w:t>
      </w:r>
      <w:proofErr w:type="spellStart"/>
      <w:r w:rsidR="002157E8">
        <w:rPr>
          <w:rFonts w:ascii="Arial" w:eastAsia="Times New Roman" w:hAnsi="Arial" w:cs="Arial"/>
          <w:b/>
          <w:bCs/>
          <w:color w:val="0070C0"/>
          <w:sz w:val="24"/>
          <w:szCs w:val="24"/>
          <w:lang w:val="pt-BR" w:eastAsia="es-ES"/>
        </w:rPr>
        <w:t>participación</w:t>
      </w:r>
      <w:proofErr w:type="spellEnd"/>
      <w:r w:rsidRPr="008B5A32">
        <w:rPr>
          <w:rFonts w:ascii="Arial" w:eastAsia="Times New Roman" w:hAnsi="Arial" w:cs="Arial"/>
          <w:b/>
          <w:bCs/>
          <w:color w:val="0070C0"/>
          <w:sz w:val="24"/>
          <w:szCs w:val="24"/>
          <w:lang w:val="pt-BR" w:eastAsia="es-ES"/>
        </w:rPr>
        <w:t xml:space="preserve"> de </w:t>
      </w:r>
      <w:proofErr w:type="spellStart"/>
      <w:r w:rsidRPr="008B5A32">
        <w:rPr>
          <w:rFonts w:ascii="Arial" w:eastAsia="Times New Roman" w:hAnsi="Arial" w:cs="Arial"/>
          <w:b/>
          <w:bCs/>
          <w:color w:val="0070C0"/>
          <w:sz w:val="24"/>
          <w:szCs w:val="24"/>
          <w:lang w:val="pt-BR" w:eastAsia="es-ES"/>
        </w:rPr>
        <w:t>las</w:t>
      </w:r>
      <w:proofErr w:type="spellEnd"/>
      <w:r w:rsidRPr="008B5A32">
        <w:rPr>
          <w:rFonts w:ascii="Arial" w:eastAsia="Times New Roman" w:hAnsi="Arial" w:cs="Arial"/>
          <w:b/>
          <w:bCs/>
          <w:color w:val="0070C0"/>
          <w:sz w:val="24"/>
          <w:szCs w:val="24"/>
          <w:lang w:val="pt-BR" w:eastAsia="es-ES"/>
        </w:rPr>
        <w:t xml:space="preserve"> </w:t>
      </w:r>
      <w:proofErr w:type="spellStart"/>
      <w:r w:rsidRPr="008B5A32">
        <w:rPr>
          <w:rFonts w:ascii="Arial" w:eastAsia="Times New Roman" w:hAnsi="Arial" w:cs="Arial"/>
          <w:b/>
          <w:bCs/>
          <w:color w:val="0070C0"/>
          <w:sz w:val="24"/>
          <w:szCs w:val="24"/>
          <w:lang w:val="pt-BR" w:eastAsia="es-ES"/>
        </w:rPr>
        <w:t>Secretarías</w:t>
      </w:r>
      <w:proofErr w:type="spellEnd"/>
      <w:r w:rsidRPr="008B5A32">
        <w:rPr>
          <w:rFonts w:ascii="Arial" w:eastAsia="Times New Roman" w:hAnsi="Arial" w:cs="Arial"/>
          <w:b/>
          <w:bCs/>
          <w:color w:val="0070C0"/>
          <w:sz w:val="24"/>
          <w:szCs w:val="24"/>
          <w:lang w:val="pt-BR" w:eastAsia="es-ES"/>
        </w:rPr>
        <w:t xml:space="preserve"> de Relaciones Internacionales y de Extensión de la Facultad de </w:t>
      </w:r>
      <w:proofErr w:type="spellStart"/>
      <w:r w:rsidRPr="008B5A32">
        <w:rPr>
          <w:rFonts w:ascii="Arial" w:eastAsia="Times New Roman" w:hAnsi="Arial" w:cs="Arial"/>
          <w:b/>
          <w:bCs/>
          <w:color w:val="0070C0"/>
          <w:sz w:val="24"/>
          <w:szCs w:val="24"/>
          <w:lang w:val="pt-BR" w:eastAsia="es-ES"/>
        </w:rPr>
        <w:t>Ciencias</w:t>
      </w:r>
      <w:proofErr w:type="spellEnd"/>
      <w:r w:rsidRPr="008B5A32">
        <w:rPr>
          <w:rFonts w:ascii="Arial" w:eastAsia="Times New Roman" w:hAnsi="Arial" w:cs="Arial"/>
          <w:b/>
          <w:bCs/>
          <w:color w:val="0070C0"/>
          <w:sz w:val="24"/>
          <w:szCs w:val="24"/>
          <w:lang w:val="pt-BR" w:eastAsia="es-ES"/>
        </w:rPr>
        <w:t xml:space="preserve"> Agrarias, UNR, Argentina</w:t>
      </w:r>
      <w:r w:rsidR="00A24945">
        <w:rPr>
          <w:rFonts w:ascii="Arial" w:eastAsia="Times New Roman" w:hAnsi="Arial" w:cs="Arial"/>
          <w:b/>
          <w:bCs/>
          <w:color w:val="0070C0"/>
          <w:sz w:val="24"/>
          <w:szCs w:val="24"/>
          <w:lang w:val="pt-BR" w:eastAsia="es-ES"/>
        </w:rPr>
        <w:t>.</w:t>
      </w:r>
    </w:p>
    <w:p w14:paraId="1D54AEA0" w14:textId="0B268EA5" w:rsidR="00A24945" w:rsidRDefault="00A24945" w:rsidP="008B5A32">
      <w:pPr>
        <w:autoSpaceDE w:val="0"/>
        <w:autoSpaceDN w:val="0"/>
        <w:adjustRightInd w:val="0"/>
        <w:spacing w:after="0" w:line="240" w:lineRule="auto"/>
        <w:jc w:val="both"/>
        <w:rPr>
          <w:rFonts w:ascii="Arial" w:eastAsia="Times New Roman" w:hAnsi="Arial" w:cs="Arial"/>
          <w:b/>
          <w:bCs/>
          <w:color w:val="0070C0"/>
          <w:sz w:val="24"/>
          <w:szCs w:val="24"/>
          <w:lang w:val="pt-BR" w:eastAsia="es-ES"/>
        </w:rPr>
      </w:pPr>
    </w:p>
    <w:p w14:paraId="613B1938" w14:textId="77777777" w:rsidR="00A24945" w:rsidRPr="008B5A32" w:rsidRDefault="00A24945" w:rsidP="008B5A32">
      <w:pPr>
        <w:autoSpaceDE w:val="0"/>
        <w:autoSpaceDN w:val="0"/>
        <w:adjustRightInd w:val="0"/>
        <w:spacing w:after="0" w:line="240" w:lineRule="auto"/>
        <w:jc w:val="both"/>
        <w:rPr>
          <w:rFonts w:ascii="Arial" w:eastAsia="Times New Roman" w:hAnsi="Arial" w:cs="Arial"/>
          <w:b/>
          <w:bCs/>
          <w:color w:val="0070C0"/>
          <w:sz w:val="24"/>
          <w:szCs w:val="24"/>
          <w:lang w:val="pt-BR" w:eastAsia="es-ES"/>
        </w:rPr>
      </w:pPr>
    </w:p>
    <w:p w14:paraId="1DF7DD9C" w14:textId="77777777" w:rsidR="008B5A32" w:rsidRDefault="008B5A32" w:rsidP="00035A0E">
      <w:pPr>
        <w:jc w:val="both"/>
        <w:rPr>
          <w:rFonts w:ascii="Calibri" w:eastAsia="Times New Roman" w:hAnsi="Calibri" w:cs="Calibri"/>
          <w:b/>
          <w:bCs/>
          <w:color w:val="000000"/>
          <w:sz w:val="24"/>
          <w:szCs w:val="24"/>
          <w:lang w:eastAsia="es-ES"/>
        </w:rPr>
      </w:pPr>
    </w:p>
    <w:p w14:paraId="48FD69BC" w14:textId="77777777" w:rsidR="008B5A32" w:rsidRDefault="008B5A32" w:rsidP="00035A0E">
      <w:pPr>
        <w:jc w:val="both"/>
        <w:rPr>
          <w:rFonts w:ascii="Calibri" w:eastAsia="Times New Roman" w:hAnsi="Calibri" w:cs="Calibri"/>
          <w:b/>
          <w:bCs/>
          <w:color w:val="000000"/>
          <w:sz w:val="24"/>
          <w:szCs w:val="24"/>
          <w:lang w:eastAsia="es-ES"/>
        </w:rPr>
      </w:pPr>
    </w:p>
    <w:p w14:paraId="3CCE36C0" w14:textId="77777777" w:rsidR="008B5A32" w:rsidRDefault="008B5A32" w:rsidP="00035A0E">
      <w:pPr>
        <w:jc w:val="both"/>
        <w:rPr>
          <w:rFonts w:ascii="Calibri" w:eastAsia="Times New Roman" w:hAnsi="Calibri" w:cs="Calibri"/>
          <w:b/>
          <w:bCs/>
          <w:color w:val="000000"/>
          <w:sz w:val="24"/>
          <w:szCs w:val="24"/>
          <w:lang w:eastAsia="es-ES"/>
        </w:rPr>
      </w:pPr>
    </w:p>
    <w:p w14:paraId="4E173B57" w14:textId="77777777" w:rsidR="008B5A32" w:rsidRDefault="008B5A32" w:rsidP="00035A0E">
      <w:pPr>
        <w:jc w:val="both"/>
        <w:rPr>
          <w:rFonts w:ascii="Calibri" w:eastAsia="Times New Roman" w:hAnsi="Calibri" w:cs="Calibri"/>
          <w:b/>
          <w:bCs/>
          <w:color w:val="000000"/>
          <w:sz w:val="24"/>
          <w:szCs w:val="24"/>
          <w:lang w:eastAsia="es-ES"/>
        </w:rPr>
      </w:pPr>
    </w:p>
    <w:p w14:paraId="6C4C5F68" w14:textId="77777777" w:rsidR="008B5A32" w:rsidRDefault="008B5A32" w:rsidP="00035A0E">
      <w:pPr>
        <w:jc w:val="both"/>
        <w:rPr>
          <w:rFonts w:ascii="Calibri" w:eastAsia="Times New Roman" w:hAnsi="Calibri" w:cs="Calibri"/>
          <w:b/>
          <w:bCs/>
          <w:color w:val="000000"/>
          <w:sz w:val="24"/>
          <w:szCs w:val="24"/>
          <w:lang w:eastAsia="es-ES"/>
        </w:rPr>
      </w:pPr>
    </w:p>
    <w:p w14:paraId="48F4FAB6" w14:textId="77777777" w:rsidR="008B5A32" w:rsidRPr="00E66A04" w:rsidRDefault="008B5A32" w:rsidP="00035A0E">
      <w:pPr>
        <w:jc w:val="both"/>
        <w:rPr>
          <w:rFonts w:ascii="Calibri" w:eastAsia="Times New Roman" w:hAnsi="Calibri" w:cs="Calibri"/>
          <w:b/>
          <w:bCs/>
          <w:color w:val="000000"/>
          <w:sz w:val="24"/>
          <w:szCs w:val="24"/>
          <w:lang w:eastAsia="es-ES"/>
        </w:rPr>
      </w:pPr>
    </w:p>
    <w:p w14:paraId="7943018A" w14:textId="77777777" w:rsidR="00035A0E" w:rsidRDefault="00035A0E" w:rsidP="00A55C35">
      <w:pPr>
        <w:jc w:val="both"/>
        <w:rPr>
          <w:rFonts w:ascii="Arial" w:hAnsi="Arial" w:cs="Arial"/>
          <w:bCs/>
          <w:color w:val="000000"/>
          <w:sz w:val="24"/>
          <w:szCs w:val="24"/>
        </w:rPr>
      </w:pPr>
    </w:p>
    <w:p w14:paraId="1A9EFAC7" w14:textId="77777777" w:rsidR="00A55C35" w:rsidRPr="00E66A04" w:rsidRDefault="00A55C35" w:rsidP="00B702BF">
      <w:pPr>
        <w:spacing w:after="200" w:line="276" w:lineRule="auto"/>
        <w:jc w:val="both"/>
        <w:rPr>
          <w:rFonts w:ascii="Calibri" w:eastAsia="Times New Roman" w:hAnsi="Calibri" w:cs="Calibri"/>
          <w:b/>
          <w:bCs/>
          <w:sz w:val="28"/>
          <w:szCs w:val="28"/>
          <w:lang w:eastAsia="es-AR"/>
        </w:rPr>
      </w:pPr>
    </w:p>
    <w:p w14:paraId="600770A5" w14:textId="77777777" w:rsidR="007D31DD" w:rsidRDefault="007D31DD" w:rsidP="00E66A04">
      <w:pPr>
        <w:jc w:val="both"/>
        <w:rPr>
          <w:rFonts w:ascii="Calibri" w:eastAsia="Times New Roman" w:hAnsi="Calibri" w:cs="Calibri"/>
          <w:b/>
          <w:bCs/>
          <w:sz w:val="28"/>
          <w:szCs w:val="28"/>
          <w:lang w:eastAsia="es-AR"/>
        </w:rPr>
      </w:pPr>
    </w:p>
    <w:p w14:paraId="1879474E" w14:textId="77777777" w:rsidR="007D31DD" w:rsidRDefault="007D31DD" w:rsidP="00E66A04">
      <w:pPr>
        <w:jc w:val="both"/>
        <w:rPr>
          <w:rFonts w:ascii="Calibri" w:eastAsia="Times New Roman" w:hAnsi="Calibri" w:cs="Calibri"/>
          <w:b/>
          <w:bCs/>
          <w:sz w:val="28"/>
          <w:szCs w:val="28"/>
          <w:lang w:eastAsia="es-AR"/>
        </w:rPr>
      </w:pPr>
    </w:p>
    <w:p w14:paraId="37A13838" w14:textId="77777777" w:rsidR="003972A8" w:rsidRPr="00E66A04" w:rsidRDefault="00BC29C0">
      <w:pPr>
        <w:rPr>
          <w:lang w:val="pt-BR"/>
        </w:rPr>
      </w:pPr>
    </w:p>
    <w:sectPr w:rsidR="003972A8" w:rsidRPr="00E66A04" w:rsidSect="00A55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buntu">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A04"/>
    <w:rsid w:val="0003055A"/>
    <w:rsid w:val="00035A0E"/>
    <w:rsid w:val="00057AEC"/>
    <w:rsid w:val="00091465"/>
    <w:rsid w:val="002157E8"/>
    <w:rsid w:val="00235D06"/>
    <w:rsid w:val="00292373"/>
    <w:rsid w:val="002A7A15"/>
    <w:rsid w:val="002F49B7"/>
    <w:rsid w:val="003E1C4B"/>
    <w:rsid w:val="004672F9"/>
    <w:rsid w:val="00505542"/>
    <w:rsid w:val="005064EF"/>
    <w:rsid w:val="005A6659"/>
    <w:rsid w:val="00645480"/>
    <w:rsid w:val="00696853"/>
    <w:rsid w:val="006A5CFE"/>
    <w:rsid w:val="00714A72"/>
    <w:rsid w:val="00783CEC"/>
    <w:rsid w:val="007D31DD"/>
    <w:rsid w:val="0082011A"/>
    <w:rsid w:val="008A70F7"/>
    <w:rsid w:val="008B5A32"/>
    <w:rsid w:val="009A35C8"/>
    <w:rsid w:val="00A24945"/>
    <w:rsid w:val="00A4384D"/>
    <w:rsid w:val="00A55C35"/>
    <w:rsid w:val="00A76EE9"/>
    <w:rsid w:val="00AE4E25"/>
    <w:rsid w:val="00B702BF"/>
    <w:rsid w:val="00BC22F6"/>
    <w:rsid w:val="00BC29C0"/>
    <w:rsid w:val="00C25D96"/>
    <w:rsid w:val="00C36D8E"/>
    <w:rsid w:val="00D04789"/>
    <w:rsid w:val="00D647D1"/>
    <w:rsid w:val="00E66A04"/>
    <w:rsid w:val="00E853F6"/>
    <w:rsid w:val="00E87763"/>
    <w:rsid w:val="00E97BD7"/>
    <w:rsid w:val="00EF73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D182"/>
  <w15:docId w15:val="{7D64A82A-0DE0-4B4E-A3E6-F5356682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6E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EE9"/>
    <w:rPr>
      <w:rFonts w:ascii="Tahoma" w:hAnsi="Tahoma" w:cs="Tahoma"/>
      <w:sz w:val="16"/>
      <w:szCs w:val="16"/>
    </w:rPr>
  </w:style>
  <w:style w:type="paragraph" w:customStyle="1" w:styleId="Default">
    <w:name w:val="Default"/>
    <w:rsid w:val="007D31DD"/>
    <w:pPr>
      <w:autoSpaceDE w:val="0"/>
      <w:autoSpaceDN w:val="0"/>
      <w:adjustRightInd w:val="0"/>
      <w:spacing w:after="0" w:line="240" w:lineRule="auto"/>
    </w:pPr>
    <w:rPr>
      <w:rFonts w:ascii="Calibri" w:eastAsia="Times New Roman" w:hAnsi="Calibri" w:cs="Calibri"/>
      <w:color w:val="000000"/>
      <w:sz w:val="24"/>
      <w:szCs w:val="24"/>
      <w:lang w:eastAsia="es-ES"/>
    </w:rPr>
  </w:style>
  <w:style w:type="character" w:styleId="Textoennegrita">
    <w:name w:val="Strong"/>
    <w:basedOn w:val="Fuentedeprrafopredeter"/>
    <w:uiPriority w:val="22"/>
    <w:qFormat/>
    <w:rsid w:val="006A5CFE"/>
    <w:rPr>
      <w:b/>
      <w:bCs/>
    </w:rPr>
  </w:style>
  <w:style w:type="character" w:styleId="Hipervnculo">
    <w:name w:val="Hyperlink"/>
    <w:basedOn w:val="Fuentedeprrafopredeter"/>
    <w:uiPriority w:val="99"/>
    <w:semiHidden/>
    <w:unhideWhenUsed/>
    <w:rsid w:val="006A5CFE"/>
    <w:rPr>
      <w:color w:val="0000FF"/>
      <w:u w:val="single"/>
    </w:rPr>
  </w:style>
  <w:style w:type="paragraph" w:styleId="HTMLconformatoprevio">
    <w:name w:val="HTML Preformatted"/>
    <w:basedOn w:val="Normal"/>
    <w:link w:val="HTMLconformatoprevioCar"/>
    <w:uiPriority w:val="99"/>
    <w:semiHidden/>
    <w:unhideWhenUsed/>
    <w:rsid w:val="00E8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conformatoprevioCar">
    <w:name w:val="HTML con formato previo Car"/>
    <w:basedOn w:val="Fuentedeprrafopredeter"/>
    <w:link w:val="HTMLconformatoprevio"/>
    <w:uiPriority w:val="99"/>
    <w:semiHidden/>
    <w:rsid w:val="00E87763"/>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995413">
      <w:bodyDiv w:val="1"/>
      <w:marLeft w:val="0"/>
      <w:marRight w:val="0"/>
      <w:marTop w:val="0"/>
      <w:marBottom w:val="0"/>
      <w:divBdr>
        <w:top w:val="none" w:sz="0" w:space="0" w:color="auto"/>
        <w:left w:val="none" w:sz="0" w:space="0" w:color="auto"/>
        <w:bottom w:val="none" w:sz="0" w:space="0" w:color="auto"/>
        <w:right w:val="none" w:sz="0" w:space="0" w:color="auto"/>
      </w:divBdr>
      <w:divsChild>
        <w:div w:id="1226834720">
          <w:marLeft w:val="0"/>
          <w:marRight w:val="0"/>
          <w:marTop w:val="0"/>
          <w:marBottom w:val="0"/>
          <w:divBdr>
            <w:top w:val="none" w:sz="0" w:space="0" w:color="auto"/>
            <w:left w:val="none" w:sz="0" w:space="0" w:color="auto"/>
            <w:bottom w:val="none" w:sz="0" w:space="0" w:color="auto"/>
            <w:right w:val="none" w:sz="0" w:space="0" w:color="auto"/>
          </w:divBdr>
        </w:div>
        <w:div w:id="2083214795">
          <w:marLeft w:val="0"/>
          <w:marRight w:val="0"/>
          <w:marTop w:val="0"/>
          <w:marBottom w:val="0"/>
          <w:divBdr>
            <w:top w:val="none" w:sz="0" w:space="0" w:color="auto"/>
            <w:left w:val="none" w:sz="0" w:space="0" w:color="auto"/>
            <w:bottom w:val="none" w:sz="0" w:space="0" w:color="auto"/>
            <w:right w:val="none" w:sz="0" w:space="0" w:color="auto"/>
          </w:divBdr>
        </w:div>
        <w:div w:id="1723478758">
          <w:marLeft w:val="0"/>
          <w:marRight w:val="0"/>
          <w:marTop w:val="0"/>
          <w:marBottom w:val="0"/>
          <w:divBdr>
            <w:top w:val="none" w:sz="0" w:space="0" w:color="auto"/>
            <w:left w:val="none" w:sz="0" w:space="0" w:color="auto"/>
            <w:bottom w:val="none" w:sz="0" w:space="0" w:color="auto"/>
            <w:right w:val="none" w:sz="0" w:space="0" w:color="auto"/>
          </w:divBdr>
        </w:div>
        <w:div w:id="941767433">
          <w:marLeft w:val="0"/>
          <w:marRight w:val="0"/>
          <w:marTop w:val="0"/>
          <w:marBottom w:val="0"/>
          <w:divBdr>
            <w:top w:val="none" w:sz="0" w:space="0" w:color="auto"/>
            <w:left w:val="none" w:sz="0" w:space="0" w:color="auto"/>
            <w:bottom w:val="none" w:sz="0" w:space="0" w:color="auto"/>
            <w:right w:val="none" w:sz="0" w:space="0" w:color="auto"/>
          </w:divBdr>
        </w:div>
        <w:div w:id="1495411528">
          <w:marLeft w:val="0"/>
          <w:marRight w:val="0"/>
          <w:marTop w:val="0"/>
          <w:marBottom w:val="0"/>
          <w:divBdr>
            <w:top w:val="none" w:sz="0" w:space="0" w:color="auto"/>
            <w:left w:val="none" w:sz="0" w:space="0" w:color="auto"/>
            <w:bottom w:val="none" w:sz="0" w:space="0" w:color="auto"/>
            <w:right w:val="none" w:sz="0" w:space="0" w:color="auto"/>
          </w:divBdr>
        </w:div>
        <w:div w:id="192497037">
          <w:marLeft w:val="0"/>
          <w:marRight w:val="0"/>
          <w:marTop w:val="0"/>
          <w:marBottom w:val="0"/>
          <w:divBdr>
            <w:top w:val="none" w:sz="0" w:space="0" w:color="auto"/>
            <w:left w:val="none" w:sz="0" w:space="0" w:color="auto"/>
            <w:bottom w:val="none" w:sz="0" w:space="0" w:color="auto"/>
            <w:right w:val="none" w:sz="0" w:space="0" w:color="auto"/>
          </w:divBdr>
        </w:div>
      </w:divsChild>
    </w:div>
    <w:div w:id="729229790">
      <w:bodyDiv w:val="1"/>
      <w:marLeft w:val="0"/>
      <w:marRight w:val="0"/>
      <w:marTop w:val="0"/>
      <w:marBottom w:val="0"/>
      <w:divBdr>
        <w:top w:val="none" w:sz="0" w:space="0" w:color="auto"/>
        <w:left w:val="none" w:sz="0" w:space="0" w:color="auto"/>
        <w:bottom w:val="none" w:sz="0" w:space="0" w:color="auto"/>
        <w:right w:val="none" w:sz="0" w:space="0" w:color="auto"/>
      </w:divBdr>
      <w:divsChild>
        <w:div w:id="1958678036">
          <w:marLeft w:val="0"/>
          <w:marRight w:val="0"/>
          <w:marTop w:val="0"/>
          <w:marBottom w:val="0"/>
          <w:divBdr>
            <w:top w:val="none" w:sz="0" w:space="0" w:color="auto"/>
            <w:left w:val="none" w:sz="0" w:space="0" w:color="auto"/>
            <w:bottom w:val="none" w:sz="0" w:space="0" w:color="auto"/>
            <w:right w:val="none" w:sz="0" w:space="0" w:color="auto"/>
          </w:divBdr>
        </w:div>
        <w:div w:id="732705709">
          <w:marLeft w:val="0"/>
          <w:marRight w:val="0"/>
          <w:marTop w:val="0"/>
          <w:marBottom w:val="0"/>
          <w:divBdr>
            <w:top w:val="none" w:sz="0" w:space="0" w:color="auto"/>
            <w:left w:val="none" w:sz="0" w:space="0" w:color="auto"/>
            <w:bottom w:val="none" w:sz="0" w:space="0" w:color="auto"/>
            <w:right w:val="none" w:sz="0" w:space="0" w:color="auto"/>
          </w:divBdr>
        </w:div>
        <w:div w:id="102262694">
          <w:marLeft w:val="0"/>
          <w:marRight w:val="0"/>
          <w:marTop w:val="0"/>
          <w:marBottom w:val="0"/>
          <w:divBdr>
            <w:top w:val="none" w:sz="0" w:space="0" w:color="auto"/>
            <w:left w:val="none" w:sz="0" w:space="0" w:color="auto"/>
            <w:bottom w:val="none" w:sz="0" w:space="0" w:color="auto"/>
            <w:right w:val="none" w:sz="0" w:space="0" w:color="auto"/>
          </w:divBdr>
        </w:div>
        <w:div w:id="47146775">
          <w:marLeft w:val="0"/>
          <w:marRight w:val="0"/>
          <w:marTop w:val="0"/>
          <w:marBottom w:val="0"/>
          <w:divBdr>
            <w:top w:val="none" w:sz="0" w:space="0" w:color="auto"/>
            <w:left w:val="none" w:sz="0" w:space="0" w:color="auto"/>
            <w:bottom w:val="none" w:sz="0" w:space="0" w:color="auto"/>
            <w:right w:val="none" w:sz="0" w:space="0" w:color="auto"/>
          </w:divBdr>
        </w:div>
        <w:div w:id="28142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bit.ly/Inscrip2021AUGMCApor" TargetMode="External"/><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3.png"/><Relationship Id="rId12" Type="http://schemas.openxmlformats.org/officeDocument/2006/relationships/hyperlink" Target="http://bit.ly/inscrip2021AUGMCAesp" TargetMode="Externa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hyperlink" Target="https://fcagr.unr.edu.ar/?p=15786" TargetMode="Externa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5.jpeg"/><Relationship Id="rId5" Type="http://schemas.openxmlformats.org/officeDocument/2006/relationships/oleObject" Target="embeddings/oleObject1.bin"/><Relationship Id="rId15" Type="http://schemas.openxmlformats.org/officeDocument/2006/relationships/hyperlink" Target="http://bit.ly/AUGM-FCA-UNR-2021" TargetMode="External"/><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0.jpeg"/><Relationship Id="rId4" Type="http://schemas.openxmlformats.org/officeDocument/2006/relationships/image" Target="media/image1.emf"/><Relationship Id="rId9" Type="http://schemas.openxmlformats.org/officeDocument/2006/relationships/image" Target="media/image5.jpeg"/><Relationship Id="rId14" Type="http://schemas.openxmlformats.org/officeDocument/2006/relationships/hyperlink" Target="mailto:escuelaaugmca@gmail.com"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2780</Words>
  <Characters>15296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Rosana</cp:lastModifiedBy>
  <cp:revision>27</cp:revision>
  <dcterms:created xsi:type="dcterms:W3CDTF">2020-09-02T17:40:00Z</dcterms:created>
  <dcterms:modified xsi:type="dcterms:W3CDTF">2020-12-02T13:01:00Z</dcterms:modified>
</cp:coreProperties>
</file>